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B466" w14:textId="64486A16" w:rsidR="003D222C" w:rsidRPr="00570886" w:rsidRDefault="003D222C">
      <w:pPr>
        <w:rPr>
          <w:lang w:val="en-US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3D222C" w:rsidRPr="008512A5" w14:paraId="197CA602" w14:textId="77777777" w:rsidTr="004F7395">
        <w:tc>
          <w:tcPr>
            <w:tcW w:w="9288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FDA6F5E" w14:textId="77777777" w:rsidR="003D222C" w:rsidRPr="00570886" w:rsidRDefault="003D222C" w:rsidP="004F73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 w:rsidRPr="008512A5">
              <w:rPr>
                <w:szCs w:val="24"/>
                <w:lang w:val="en-US"/>
              </w:rPr>
              <w:br w:type="page"/>
            </w:r>
            <w:r w:rsidRPr="00570886">
              <w:rPr>
                <w:spacing w:val="-3"/>
                <w:szCs w:val="24"/>
                <w:lang w:val="en-US"/>
              </w:rPr>
              <w:t>U.S. Radiocommunication Sector</w:t>
            </w:r>
          </w:p>
          <w:p w14:paraId="69EF3978" w14:textId="77777777" w:rsidR="003D222C" w:rsidRPr="00570886" w:rsidRDefault="003D222C" w:rsidP="004F7395">
            <w:pPr>
              <w:pStyle w:val="TabletitleBR"/>
              <w:spacing w:after="0"/>
              <w:rPr>
                <w:spacing w:val="-3"/>
                <w:szCs w:val="24"/>
                <w:lang w:val="en-US"/>
              </w:rPr>
            </w:pPr>
            <w:r w:rsidRPr="00570886"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3D222C" w:rsidRPr="008512A5" w14:paraId="2CF2F263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5DF96667" w14:textId="77777777" w:rsidR="003D222C" w:rsidRPr="00570886" w:rsidRDefault="003D222C" w:rsidP="004F7395">
            <w:pPr>
              <w:rPr>
                <w:szCs w:val="24"/>
                <w:lang w:val="en-US"/>
              </w:rPr>
            </w:pPr>
            <w:r w:rsidRPr="00570886">
              <w:rPr>
                <w:b/>
                <w:szCs w:val="24"/>
                <w:lang w:val="en-US"/>
              </w:rPr>
              <w:t>Working Party:</w:t>
            </w:r>
            <w:r w:rsidRPr="00570886">
              <w:rPr>
                <w:szCs w:val="24"/>
                <w:lang w:val="en-US"/>
              </w:rPr>
              <w:t xml:space="preserve"> ITU-R WP 7C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43DA68CA" w14:textId="345B06A7" w:rsidR="003D222C" w:rsidRPr="00570886" w:rsidRDefault="003D222C" w:rsidP="004F7395">
            <w:pPr>
              <w:rPr>
                <w:szCs w:val="24"/>
                <w:lang w:val="en-US"/>
              </w:rPr>
            </w:pPr>
            <w:r w:rsidRPr="00570886">
              <w:rPr>
                <w:b/>
                <w:szCs w:val="24"/>
                <w:lang w:val="en-US"/>
              </w:rPr>
              <w:t>Document No:</w:t>
            </w:r>
            <w:r w:rsidRPr="00570886">
              <w:rPr>
                <w:szCs w:val="24"/>
                <w:lang w:val="en-US"/>
              </w:rPr>
              <w:t xml:space="preserve">  </w:t>
            </w:r>
            <w:r w:rsidR="00E81B2B" w:rsidRPr="00570886">
              <w:rPr>
                <w:szCs w:val="24"/>
                <w:lang w:val="en-US"/>
              </w:rPr>
              <w:t>US 7C/27-</w:t>
            </w:r>
            <w:r w:rsidR="007C2131" w:rsidRPr="00570886">
              <w:rPr>
                <w:szCs w:val="24"/>
                <w:lang w:val="en-US"/>
              </w:rPr>
              <w:t>006</w:t>
            </w:r>
            <w:r w:rsidR="000D657C">
              <w:rPr>
                <w:szCs w:val="24"/>
                <w:lang w:val="en-US"/>
              </w:rPr>
              <w:t>NC</w:t>
            </w:r>
          </w:p>
        </w:tc>
      </w:tr>
      <w:tr w:rsidR="003D222C" w:rsidRPr="008512A5" w14:paraId="44EE1CF4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44C3CF56" w14:textId="675BE040" w:rsidR="00D63396" w:rsidRPr="00570886" w:rsidRDefault="003D222C" w:rsidP="00D63396">
            <w:pPr>
              <w:tabs>
                <w:tab w:val="center" w:pos="4680"/>
                <w:tab w:val="right" w:pos="9360"/>
              </w:tabs>
              <w:rPr>
                <w:bCs/>
                <w:szCs w:val="24"/>
                <w:lang w:val="en-US"/>
              </w:rPr>
            </w:pPr>
            <w:r w:rsidRPr="00570886">
              <w:rPr>
                <w:b/>
                <w:szCs w:val="24"/>
                <w:lang w:val="en-US"/>
              </w:rPr>
              <w:t>Ref.</w:t>
            </w:r>
            <w:r w:rsidR="00D63396" w:rsidRPr="00570886">
              <w:rPr>
                <w:b/>
                <w:szCs w:val="24"/>
                <w:lang w:val="en-US"/>
              </w:rPr>
              <w:t xml:space="preserve">: </w:t>
            </w:r>
            <w:r w:rsidR="000760F6" w:rsidRPr="00570886">
              <w:rPr>
                <w:bCs/>
                <w:szCs w:val="24"/>
                <w:lang w:val="en-US"/>
              </w:rPr>
              <w:t>xxxxxxxx/ COM6/</w:t>
            </w:r>
            <w:r w:rsidR="003B0FEB" w:rsidRPr="00570886">
              <w:rPr>
                <w:bCs/>
                <w:szCs w:val="24"/>
                <w:lang w:val="en-US"/>
              </w:rPr>
              <w:t>24</w:t>
            </w:r>
            <w:r w:rsidR="000760F6" w:rsidRPr="00570886">
              <w:rPr>
                <w:bCs/>
                <w:szCs w:val="24"/>
                <w:lang w:val="en-US"/>
              </w:rPr>
              <w:t xml:space="preserve"> (WRC-23)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26F5F614" w14:textId="6173D72D" w:rsidR="003D222C" w:rsidRPr="00570886" w:rsidRDefault="003D222C" w:rsidP="004F7395">
            <w:pPr>
              <w:tabs>
                <w:tab w:val="left" w:pos="162"/>
              </w:tabs>
              <w:rPr>
                <w:szCs w:val="24"/>
                <w:lang w:val="en-US"/>
              </w:rPr>
            </w:pPr>
            <w:r w:rsidRPr="00570886">
              <w:rPr>
                <w:b/>
                <w:szCs w:val="24"/>
                <w:lang w:val="en-US"/>
              </w:rPr>
              <w:t xml:space="preserve">Date: </w:t>
            </w:r>
            <w:r w:rsidR="0084728B">
              <w:rPr>
                <w:bCs/>
                <w:szCs w:val="24"/>
                <w:lang w:val="en-US"/>
              </w:rPr>
              <w:t>8</w:t>
            </w:r>
            <w:r w:rsidR="00797003">
              <w:rPr>
                <w:bCs/>
                <w:szCs w:val="24"/>
                <w:lang w:val="en-US"/>
              </w:rPr>
              <w:t xml:space="preserve"> August</w:t>
            </w:r>
            <w:r w:rsidR="000760F6" w:rsidRPr="00570886">
              <w:rPr>
                <w:bCs/>
                <w:szCs w:val="24"/>
                <w:lang w:val="en-US"/>
              </w:rPr>
              <w:t xml:space="preserve"> 2024</w:t>
            </w:r>
          </w:p>
        </w:tc>
      </w:tr>
      <w:tr w:rsidR="003D222C" w:rsidRPr="008512A5" w14:paraId="21B3643C" w14:textId="77777777" w:rsidTr="004F7395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DD9A59D" w14:textId="7EE968D1" w:rsidR="003D222C" w:rsidRPr="00570886" w:rsidRDefault="003D222C" w:rsidP="00620D5A">
            <w:pPr>
              <w:pStyle w:val="BodyTextIndent"/>
              <w:ind w:left="0"/>
              <w:rPr>
                <w:bCs/>
                <w:szCs w:val="24"/>
                <w:lang w:val="en-US"/>
              </w:rPr>
            </w:pPr>
            <w:r w:rsidRPr="00570886">
              <w:rPr>
                <w:b/>
                <w:bCs/>
                <w:szCs w:val="24"/>
                <w:lang w:val="en-US"/>
              </w:rPr>
              <w:t>Document Title:</w:t>
            </w:r>
            <w:r w:rsidRPr="00570886">
              <w:rPr>
                <w:bCs/>
                <w:szCs w:val="24"/>
                <w:lang w:val="en-US"/>
              </w:rPr>
              <w:t xml:space="preserve"> </w:t>
            </w:r>
            <w:r w:rsidR="00041EC7" w:rsidRPr="00570886">
              <w:rPr>
                <w:bCs/>
                <w:szCs w:val="24"/>
                <w:lang w:val="en-US"/>
              </w:rPr>
              <w:t>Proposed d</w:t>
            </w:r>
            <w:r w:rsidRPr="00570886">
              <w:rPr>
                <w:bCs/>
                <w:szCs w:val="24"/>
                <w:lang w:val="en-US"/>
              </w:rPr>
              <w:t xml:space="preserve">raft </w:t>
            </w:r>
            <w:r w:rsidR="00C746FF" w:rsidRPr="00570886">
              <w:rPr>
                <w:bCs/>
                <w:szCs w:val="24"/>
                <w:lang w:val="en-US"/>
              </w:rPr>
              <w:t xml:space="preserve">reply </w:t>
            </w:r>
            <w:r w:rsidR="00041EC7" w:rsidRPr="00570886">
              <w:rPr>
                <w:bCs/>
                <w:szCs w:val="24"/>
                <w:lang w:val="en-US"/>
              </w:rPr>
              <w:t>liaison statement to Working Party 4A</w:t>
            </w:r>
            <w:r w:rsidR="00C4014C" w:rsidRPr="00570886">
              <w:rPr>
                <w:bCs/>
                <w:szCs w:val="24"/>
                <w:lang w:val="en-US"/>
              </w:rPr>
              <w:t xml:space="preserve"> on WRC-27 agenda item 1.</w:t>
            </w:r>
            <w:r w:rsidR="003B0FEB" w:rsidRPr="00570886">
              <w:rPr>
                <w:bCs/>
                <w:szCs w:val="24"/>
                <w:lang w:val="en-US"/>
              </w:rPr>
              <w:t>4</w:t>
            </w:r>
          </w:p>
        </w:tc>
      </w:tr>
      <w:tr w:rsidR="003D222C" w:rsidRPr="008512A5" w14:paraId="6D49E542" w14:textId="77777777" w:rsidTr="004F7395">
        <w:tc>
          <w:tcPr>
            <w:tcW w:w="4428" w:type="dxa"/>
            <w:tcBorders>
              <w:left w:val="double" w:sz="6" w:space="0" w:color="auto"/>
            </w:tcBorders>
          </w:tcPr>
          <w:p w14:paraId="7A19105C" w14:textId="77777777" w:rsidR="003D222C" w:rsidRPr="00570886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 w:rsidRPr="00570886">
              <w:rPr>
                <w:b/>
                <w:szCs w:val="24"/>
                <w:lang w:val="en-US"/>
              </w:rPr>
              <w:t>Author(s)/Contributors(s):</w:t>
            </w:r>
          </w:p>
          <w:p w14:paraId="2E958CF6" w14:textId="77777777" w:rsidR="003D222C" w:rsidRPr="008512A5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D2A1D3D" w14:textId="77777777" w:rsidR="003D222C" w:rsidRPr="008512A5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1DC7F9B" w14:textId="77777777" w:rsidR="00AB4E10" w:rsidRPr="008512A5" w:rsidRDefault="00AB4E10" w:rsidP="00AB4E1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512A5">
              <w:rPr>
                <w:bCs/>
                <w:iCs/>
                <w:szCs w:val="24"/>
                <w:lang w:val="en-US"/>
              </w:rPr>
              <w:t>Daniel Bishop</w:t>
            </w:r>
          </w:p>
          <w:p w14:paraId="731834E6" w14:textId="77777777" w:rsidR="00AB4E10" w:rsidRPr="008512A5" w:rsidRDefault="00AB4E10" w:rsidP="00AB4E1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512A5">
              <w:rPr>
                <w:bCs/>
                <w:iCs/>
                <w:szCs w:val="24"/>
                <w:lang w:val="en-US"/>
              </w:rPr>
              <w:t>NASA</w:t>
            </w:r>
          </w:p>
          <w:p w14:paraId="657AB494" w14:textId="77157F58" w:rsidR="003D222C" w:rsidRPr="008512A5" w:rsidRDefault="003D222C" w:rsidP="00D3117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0EC34FCD" w14:textId="77777777" w:rsidR="00D3117A" w:rsidRPr="008512A5" w:rsidRDefault="00D3117A" w:rsidP="00D3117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D03EA70" w14:textId="77777777" w:rsidR="00AB4E10" w:rsidRPr="008512A5" w:rsidRDefault="00AB4E10" w:rsidP="00AB4E1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512A5">
              <w:rPr>
                <w:bCs/>
                <w:iCs/>
                <w:szCs w:val="24"/>
                <w:lang w:val="en-US"/>
              </w:rPr>
              <w:t>Jason Szklany</w:t>
            </w:r>
          </w:p>
          <w:p w14:paraId="7A45B229" w14:textId="77777777" w:rsidR="00AB4E10" w:rsidRPr="008512A5" w:rsidRDefault="00AB4E10" w:rsidP="00AB4E1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512A5">
              <w:rPr>
                <w:bCs/>
                <w:iCs/>
                <w:szCs w:val="24"/>
                <w:lang w:val="en-US"/>
              </w:rPr>
              <w:t>ADS for NASA</w:t>
            </w:r>
          </w:p>
          <w:p w14:paraId="36E1270E" w14:textId="77777777" w:rsidR="003D222C" w:rsidRPr="008512A5" w:rsidRDefault="003D222C" w:rsidP="004F739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76A4045F" w14:textId="77777777" w:rsidR="003D222C" w:rsidRPr="00570886" w:rsidRDefault="003D222C" w:rsidP="004F7395">
            <w:pPr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0D48AADF" w14:textId="77777777" w:rsidR="003D222C" w:rsidRPr="00570886" w:rsidRDefault="003D222C" w:rsidP="004F7395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7CFF851" w14:textId="77777777" w:rsidR="003D222C" w:rsidRPr="00570886" w:rsidRDefault="003D222C" w:rsidP="004F7395">
            <w:pPr>
              <w:spacing w:before="0"/>
              <w:ind w:left="144" w:right="144"/>
              <w:rPr>
                <w:bCs/>
                <w:szCs w:val="24"/>
                <w:lang w:val="en-US"/>
              </w:rPr>
            </w:pPr>
          </w:p>
          <w:p w14:paraId="5070E685" w14:textId="77777777" w:rsidR="003D222C" w:rsidRPr="00570886" w:rsidRDefault="003D222C" w:rsidP="004F7395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16486718" w14:textId="77777777" w:rsidR="003D222C" w:rsidRPr="00570886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570886">
              <w:rPr>
                <w:bCs/>
                <w:color w:val="000000"/>
                <w:szCs w:val="24"/>
                <w:lang w:val="en-US"/>
              </w:rPr>
              <w:t xml:space="preserve">Phone: </w:t>
            </w:r>
          </w:p>
          <w:p w14:paraId="6DF94824" w14:textId="2157D80C" w:rsidR="003D222C" w:rsidRPr="00570886" w:rsidRDefault="003D222C" w:rsidP="004F7395">
            <w:pPr>
              <w:spacing w:before="0"/>
              <w:ind w:left="144" w:right="144"/>
              <w:rPr>
                <w:lang w:val="en-US"/>
              </w:rPr>
            </w:pPr>
            <w:r w:rsidRPr="00570886"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11" w:history="1">
              <w:r w:rsidR="00AB4E10" w:rsidRPr="00570886">
                <w:rPr>
                  <w:rStyle w:val="Hyperlink"/>
                  <w:bCs/>
                  <w:szCs w:val="24"/>
                  <w:lang w:val="en-US"/>
                </w:rPr>
                <w:t>Daniel.W.Bishop@nasa.gov</w:t>
              </w:r>
            </w:hyperlink>
          </w:p>
          <w:p w14:paraId="72A7B0F9" w14:textId="75D9369F" w:rsidR="003D222C" w:rsidRPr="00570886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9117915" w14:textId="77777777" w:rsidR="00D3117A" w:rsidRPr="00570886" w:rsidRDefault="00D3117A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63D3592" w14:textId="77777777" w:rsidR="003D222C" w:rsidRPr="00570886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570886">
              <w:rPr>
                <w:bCs/>
                <w:color w:val="000000"/>
                <w:szCs w:val="24"/>
                <w:lang w:val="en-US"/>
              </w:rPr>
              <w:t xml:space="preserve">Phone: </w:t>
            </w:r>
          </w:p>
          <w:p w14:paraId="153CF849" w14:textId="12B0A618" w:rsidR="003D222C" w:rsidRPr="00570886" w:rsidRDefault="003D222C" w:rsidP="003D222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570886"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12" w:history="1">
              <w:r w:rsidRPr="00570886">
                <w:rPr>
                  <w:rStyle w:val="Hyperlink"/>
                  <w:bCs/>
                  <w:iCs/>
                  <w:szCs w:val="24"/>
                  <w:lang w:val="en-US"/>
                </w:rPr>
                <w:t xml:space="preserve"> </w:t>
              </w:r>
              <w:hyperlink r:id="rId13" w:history="1">
                <w:r w:rsidR="00AB4E10" w:rsidRPr="00570886">
                  <w:rPr>
                    <w:rStyle w:val="Hyperlink"/>
                    <w:lang w:val="en-US"/>
                  </w:rPr>
                  <w:t>jszklany</w:t>
                </w:r>
                <w:r w:rsidR="00AB4E10" w:rsidRPr="00570886">
                  <w:rPr>
                    <w:rStyle w:val="Hyperlink"/>
                    <w:bCs/>
                    <w:szCs w:val="24"/>
                    <w:lang w:val="en-US"/>
                  </w:rPr>
                  <w:t>@asrcfederal.com</w:t>
                </w:r>
              </w:hyperlink>
            </w:hyperlink>
          </w:p>
          <w:p w14:paraId="5F0DBE9E" w14:textId="77777777" w:rsidR="003D222C" w:rsidRPr="00570886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D5692C9" w14:textId="77777777" w:rsidR="003D222C" w:rsidRPr="00570886" w:rsidRDefault="003D222C" w:rsidP="004F739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3D222C" w:rsidRPr="008512A5" w14:paraId="5F7249AC" w14:textId="77777777" w:rsidTr="004F7395"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6ED16AD" w14:textId="5F213BF1" w:rsidR="003D222C" w:rsidRPr="00570886" w:rsidRDefault="003D222C" w:rsidP="004F7395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  <w:r w:rsidRPr="00570886">
              <w:rPr>
                <w:b/>
                <w:szCs w:val="24"/>
                <w:lang w:val="en-US"/>
              </w:rPr>
              <w:t>Purpose/Objective:</w:t>
            </w:r>
            <w:r w:rsidRPr="00570886">
              <w:rPr>
                <w:bCs/>
                <w:szCs w:val="24"/>
                <w:lang w:val="en-US"/>
              </w:rPr>
              <w:t xml:space="preserve">  To provide relevant </w:t>
            </w:r>
            <w:r w:rsidR="00380CAD" w:rsidRPr="00570886">
              <w:rPr>
                <w:bCs/>
                <w:szCs w:val="24"/>
                <w:lang w:val="en-US"/>
              </w:rPr>
              <w:t>technical</w:t>
            </w:r>
            <w:r w:rsidRPr="00570886">
              <w:rPr>
                <w:bCs/>
                <w:szCs w:val="24"/>
                <w:lang w:val="en-US"/>
              </w:rPr>
              <w:t xml:space="preserve"> </w:t>
            </w:r>
            <w:r w:rsidR="001E2740" w:rsidRPr="00570886">
              <w:rPr>
                <w:bCs/>
                <w:szCs w:val="24"/>
                <w:lang w:val="en-US"/>
              </w:rPr>
              <w:t>information</w:t>
            </w:r>
            <w:r w:rsidR="009436DE" w:rsidRPr="00570886">
              <w:rPr>
                <w:bCs/>
                <w:szCs w:val="24"/>
                <w:lang w:val="en-US"/>
              </w:rPr>
              <w:t xml:space="preserve"> </w:t>
            </w:r>
            <w:r w:rsidR="008936F9" w:rsidRPr="00570886">
              <w:rPr>
                <w:bCs/>
                <w:szCs w:val="24"/>
                <w:lang w:val="en-US"/>
              </w:rPr>
              <w:t>from WP 7C to</w:t>
            </w:r>
            <w:r w:rsidR="009436DE" w:rsidRPr="00570886">
              <w:rPr>
                <w:bCs/>
                <w:szCs w:val="24"/>
                <w:lang w:val="en-US"/>
              </w:rPr>
              <w:t xml:space="preserve"> </w:t>
            </w:r>
            <w:r w:rsidR="00813A31" w:rsidRPr="00570886">
              <w:rPr>
                <w:bCs/>
                <w:szCs w:val="24"/>
                <w:lang w:val="en-US"/>
              </w:rPr>
              <w:t>WP</w:t>
            </w:r>
            <w:r w:rsidR="009436DE" w:rsidRPr="00570886">
              <w:rPr>
                <w:bCs/>
                <w:szCs w:val="24"/>
                <w:lang w:val="en-US"/>
              </w:rPr>
              <w:t xml:space="preserve"> 4A </w:t>
            </w:r>
            <w:r w:rsidR="008936F9" w:rsidRPr="00570886">
              <w:rPr>
                <w:bCs/>
                <w:szCs w:val="24"/>
                <w:lang w:val="en-US"/>
              </w:rPr>
              <w:t>regarding</w:t>
            </w:r>
            <w:r w:rsidR="009436DE" w:rsidRPr="00570886">
              <w:rPr>
                <w:bCs/>
                <w:szCs w:val="24"/>
                <w:lang w:val="en-US"/>
              </w:rPr>
              <w:t xml:space="preserve"> </w:t>
            </w:r>
            <w:r w:rsidR="008936F9" w:rsidRPr="00570886">
              <w:rPr>
                <w:bCs/>
                <w:szCs w:val="24"/>
                <w:lang w:val="en-US"/>
              </w:rPr>
              <w:t xml:space="preserve">WRC-27 </w:t>
            </w:r>
            <w:r w:rsidR="009436DE" w:rsidRPr="00570886">
              <w:rPr>
                <w:bCs/>
                <w:szCs w:val="24"/>
                <w:lang w:val="en-US"/>
              </w:rPr>
              <w:t>agenda item 1.</w:t>
            </w:r>
            <w:r w:rsidR="003B0FEB" w:rsidRPr="00570886">
              <w:rPr>
                <w:bCs/>
                <w:szCs w:val="24"/>
                <w:lang w:val="en-US"/>
              </w:rPr>
              <w:t>4</w:t>
            </w:r>
            <w:r w:rsidR="001E2740" w:rsidRPr="00570886">
              <w:rPr>
                <w:bCs/>
                <w:szCs w:val="24"/>
                <w:lang w:val="en-US"/>
              </w:rPr>
              <w:t>.</w:t>
            </w:r>
          </w:p>
          <w:p w14:paraId="108BD4E0" w14:textId="77777777" w:rsidR="003D222C" w:rsidRPr="00570886" w:rsidRDefault="003D222C" w:rsidP="004F7395">
            <w:pPr>
              <w:pStyle w:val="BodyTextIndent"/>
              <w:spacing w:after="0"/>
              <w:ind w:left="0"/>
              <w:jc w:val="both"/>
              <w:rPr>
                <w:bCs/>
                <w:szCs w:val="24"/>
                <w:lang w:val="en-US"/>
              </w:rPr>
            </w:pPr>
          </w:p>
        </w:tc>
      </w:tr>
      <w:tr w:rsidR="003D222C" w:rsidRPr="008512A5" w14:paraId="00053ED7" w14:textId="77777777" w:rsidTr="004F7395">
        <w:trPr>
          <w:trHeight w:val="1776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1801D4" w14:textId="23214642" w:rsidR="003B0FEB" w:rsidRPr="00570886" w:rsidRDefault="003D222C" w:rsidP="003B0FEB">
            <w:pPr>
              <w:rPr>
                <w:bCs/>
                <w:szCs w:val="24"/>
                <w:lang w:val="en-US"/>
              </w:rPr>
            </w:pPr>
            <w:r w:rsidRPr="00570886">
              <w:rPr>
                <w:b/>
                <w:szCs w:val="24"/>
                <w:lang w:val="en-US"/>
              </w:rPr>
              <w:t>Abstract:</w:t>
            </w:r>
            <w:r w:rsidRPr="00570886">
              <w:rPr>
                <w:bCs/>
                <w:szCs w:val="24"/>
                <w:lang w:val="en-US"/>
              </w:rPr>
              <w:t xml:space="preserve"> Working Party (WP) 7C is </w:t>
            </w:r>
            <w:r w:rsidR="009436DE" w:rsidRPr="00570886">
              <w:rPr>
                <w:bCs/>
                <w:szCs w:val="24"/>
                <w:lang w:val="en-US"/>
              </w:rPr>
              <w:t>listed as a</w:t>
            </w:r>
            <w:r w:rsidRPr="00570886">
              <w:rPr>
                <w:bCs/>
                <w:szCs w:val="24"/>
                <w:lang w:val="en-US"/>
              </w:rPr>
              <w:t xml:space="preserve"> </w:t>
            </w:r>
            <w:r w:rsidR="009436DE" w:rsidRPr="00570886">
              <w:rPr>
                <w:bCs/>
                <w:szCs w:val="24"/>
                <w:lang w:val="en-US"/>
              </w:rPr>
              <w:t>contributing</w:t>
            </w:r>
            <w:r w:rsidRPr="00570886">
              <w:rPr>
                <w:bCs/>
                <w:szCs w:val="24"/>
                <w:lang w:val="en-US"/>
              </w:rPr>
              <w:t xml:space="preserve"> group for WRC-27 agenda item 1.</w:t>
            </w:r>
            <w:r w:rsidR="003B0FEB" w:rsidRPr="00570886">
              <w:rPr>
                <w:bCs/>
                <w:szCs w:val="24"/>
                <w:lang w:val="en-US"/>
              </w:rPr>
              <w:t>4</w:t>
            </w:r>
            <w:r w:rsidR="00DC40F5" w:rsidRPr="00570886">
              <w:rPr>
                <w:bCs/>
                <w:szCs w:val="24"/>
                <w:lang w:val="en-US"/>
              </w:rPr>
              <w:t xml:space="preserve"> </w:t>
            </w:r>
            <w:r w:rsidR="001E2740" w:rsidRPr="00570886">
              <w:rPr>
                <w:bCs/>
                <w:szCs w:val="24"/>
                <w:lang w:val="en-US"/>
              </w:rPr>
              <w:t xml:space="preserve">which will </w:t>
            </w:r>
            <w:r w:rsidR="003B0FEB" w:rsidRPr="00570886">
              <w:rPr>
                <w:bCs/>
                <w:szCs w:val="24"/>
                <w:lang w:val="en-US"/>
              </w:rPr>
              <w:t xml:space="preserve">consider </w:t>
            </w:r>
            <w:r w:rsidR="000760F6" w:rsidRPr="00570886">
              <w:rPr>
                <w:bCs/>
                <w:szCs w:val="24"/>
                <w:lang w:val="en-US"/>
              </w:rPr>
              <w:t xml:space="preserve">possible </w:t>
            </w:r>
            <w:r w:rsidR="003B0FEB" w:rsidRPr="00570886">
              <w:rPr>
                <w:bCs/>
                <w:szCs w:val="24"/>
                <w:lang w:val="en-US"/>
              </w:rPr>
              <w:t xml:space="preserve">new primary allocations to the fixed-satellite service (space-to-Earth) in the frequency band 17.3-17.7 GHz, and to the broadcasting satellite service (space-to-Earth) in the frequency band 17.3-17.8 GHz in Region 3.  </w:t>
            </w:r>
            <w:r w:rsidR="00813A31" w:rsidRPr="00570886">
              <w:rPr>
                <w:bCs/>
                <w:szCs w:val="24"/>
                <w:lang w:val="en-US"/>
              </w:rPr>
              <w:t>Additionally, it will</w:t>
            </w:r>
            <w:r w:rsidR="003B0FEB" w:rsidRPr="00570886">
              <w:rPr>
                <w:bCs/>
                <w:szCs w:val="24"/>
                <w:lang w:val="en-US"/>
              </w:rPr>
              <w:t xml:space="preserve"> consider</w:t>
            </w:r>
            <w:r w:rsidR="00813A31" w:rsidRPr="00570886">
              <w:rPr>
                <w:bCs/>
                <w:szCs w:val="24"/>
                <w:lang w:val="en-US"/>
              </w:rPr>
              <w:t xml:space="preserve"> equivalent</w:t>
            </w:r>
            <w:r w:rsidR="003B0FEB" w:rsidRPr="00570886">
              <w:rPr>
                <w:bCs/>
                <w:szCs w:val="24"/>
                <w:lang w:val="en-US"/>
              </w:rPr>
              <w:t xml:space="preserve"> power</w:t>
            </w:r>
            <w:r w:rsidR="00813A31" w:rsidRPr="00570886">
              <w:rPr>
                <w:bCs/>
                <w:szCs w:val="24"/>
                <w:lang w:val="en-US"/>
              </w:rPr>
              <w:t xml:space="preserve"> </w:t>
            </w:r>
            <w:r w:rsidR="003B0FEB" w:rsidRPr="00570886">
              <w:rPr>
                <w:bCs/>
                <w:szCs w:val="24"/>
                <w:lang w:val="en-US"/>
              </w:rPr>
              <w:t xml:space="preserve">flux-density limits to be applied to Regions 1 and 3, to non-geostationary-satellite and fixed-satellite systems, </w:t>
            </w:r>
            <w:r w:rsidR="00813A31" w:rsidRPr="00570886">
              <w:rPr>
                <w:bCs/>
                <w:szCs w:val="24"/>
                <w:lang w:val="en-US"/>
              </w:rPr>
              <w:t>in the</w:t>
            </w:r>
            <w:r w:rsidR="003B0FEB" w:rsidRPr="00570886">
              <w:rPr>
                <w:bCs/>
                <w:szCs w:val="24"/>
                <w:lang w:val="en-US"/>
              </w:rPr>
              <w:t xml:space="preserve"> frequency band</w:t>
            </w:r>
            <w:r w:rsidR="00813A31" w:rsidRPr="00570886">
              <w:rPr>
                <w:bCs/>
                <w:szCs w:val="24"/>
                <w:lang w:val="en-US"/>
              </w:rPr>
              <w:t xml:space="preserve"> 17.3-17.7 GHz</w:t>
            </w:r>
            <w:r w:rsidR="003B0FEB" w:rsidRPr="00570886">
              <w:rPr>
                <w:bCs/>
                <w:szCs w:val="24"/>
                <w:lang w:val="en-US"/>
              </w:rPr>
              <w:t>.</w:t>
            </w:r>
          </w:p>
          <w:p w14:paraId="3E814372" w14:textId="497ABFAC" w:rsidR="00770B97" w:rsidRPr="008512A5" w:rsidRDefault="00770B97" w:rsidP="003B0FEB">
            <w:pPr>
              <w:rPr>
                <w:lang w:val="en-US" w:eastAsia="zh-CN"/>
              </w:rPr>
            </w:pPr>
            <w:r w:rsidRPr="00570886">
              <w:rPr>
                <w:bCs/>
                <w:szCs w:val="24"/>
                <w:lang w:val="en-US"/>
              </w:rPr>
              <w:t>This</w:t>
            </w:r>
            <w:r w:rsidR="00C746FF" w:rsidRPr="00570886">
              <w:rPr>
                <w:bCs/>
                <w:szCs w:val="24"/>
                <w:lang w:val="en-US"/>
              </w:rPr>
              <w:t xml:space="preserve"> draft</w:t>
            </w:r>
            <w:r w:rsidR="000911B8" w:rsidRPr="00570886">
              <w:rPr>
                <w:bCs/>
                <w:szCs w:val="24"/>
                <w:lang w:val="en-US"/>
              </w:rPr>
              <w:t xml:space="preserve"> liaison statement will serve to</w:t>
            </w:r>
            <w:r w:rsidRPr="00570886">
              <w:rPr>
                <w:bCs/>
                <w:szCs w:val="24"/>
                <w:lang w:val="en-US"/>
              </w:rPr>
              <w:t xml:space="preserve"> collect relevant</w:t>
            </w:r>
            <w:r w:rsidR="00C746FF" w:rsidRPr="00570886">
              <w:rPr>
                <w:bCs/>
                <w:szCs w:val="24"/>
                <w:lang w:val="en-US"/>
              </w:rPr>
              <w:t xml:space="preserve"> characteristics to be included in their </w:t>
            </w:r>
            <w:r w:rsidRPr="00570886">
              <w:rPr>
                <w:bCs/>
                <w:szCs w:val="24"/>
                <w:lang w:val="en-US"/>
              </w:rPr>
              <w:t xml:space="preserve">studies. </w:t>
            </w:r>
          </w:p>
        </w:tc>
      </w:tr>
      <w:tr w:rsidR="00041EC7" w:rsidRPr="008512A5" w14:paraId="43BFBF14" w14:textId="77777777" w:rsidTr="00B4776E">
        <w:trPr>
          <w:trHeight w:val="529"/>
        </w:trPr>
        <w:tc>
          <w:tcPr>
            <w:tcW w:w="928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59F850B" w14:textId="131832DA" w:rsidR="00041EC7" w:rsidRPr="00570886" w:rsidRDefault="00041EC7" w:rsidP="004F7395">
            <w:pPr>
              <w:rPr>
                <w:b/>
                <w:szCs w:val="24"/>
                <w:lang w:val="en-US"/>
              </w:rPr>
            </w:pPr>
            <w:r w:rsidRPr="00570886">
              <w:rPr>
                <w:b/>
                <w:szCs w:val="24"/>
                <w:lang w:val="en-US"/>
              </w:rPr>
              <w:t>Fact Sheet Preparer:</w:t>
            </w:r>
            <w:r w:rsidR="00B4776E" w:rsidRPr="00570886">
              <w:rPr>
                <w:color w:val="000000"/>
                <w:szCs w:val="24"/>
                <w:lang w:val="en-US"/>
              </w:rPr>
              <w:t xml:space="preserve"> Jason Szklany, ADS for NASA</w:t>
            </w:r>
          </w:p>
        </w:tc>
      </w:tr>
    </w:tbl>
    <w:p w14:paraId="68A94D56" w14:textId="7419BD8D" w:rsidR="003D222C" w:rsidRPr="00570886" w:rsidRDefault="003D222C">
      <w:pPr>
        <w:rPr>
          <w:lang w:val="en-US"/>
        </w:r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7F1CBA" w:rsidRPr="008512A5" w14:paraId="7128614F" w14:textId="77777777" w:rsidTr="00394816">
        <w:trPr>
          <w:cantSplit/>
        </w:trPr>
        <w:tc>
          <w:tcPr>
            <w:tcW w:w="6487" w:type="dxa"/>
            <w:vAlign w:val="center"/>
          </w:tcPr>
          <w:p w14:paraId="662CB951" w14:textId="77777777" w:rsidR="007F1CBA" w:rsidRPr="00570886" w:rsidRDefault="007F1CBA" w:rsidP="0039481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r w:rsidRPr="00570886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CCE4B37" w14:textId="77777777" w:rsidR="007F1CBA" w:rsidRPr="00570886" w:rsidRDefault="007F1CBA" w:rsidP="00394816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 w:rsidRPr="008512A5">
              <w:rPr>
                <w:noProof/>
                <w:lang w:val="en-US"/>
              </w:rPr>
              <w:drawing>
                <wp:inline distT="0" distB="0" distL="0" distR="0" wp14:anchorId="20D635DA" wp14:editId="467202D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CBA" w:rsidRPr="008512A5" w14:paraId="44A299D5" w14:textId="77777777" w:rsidTr="0039481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529F5DB" w14:textId="77777777" w:rsidR="007F1CBA" w:rsidRPr="00570886" w:rsidRDefault="007F1CBA" w:rsidP="003948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5C9AA9A" w14:textId="77777777" w:rsidR="007F1CBA" w:rsidRPr="008512A5" w:rsidRDefault="007F1CBA" w:rsidP="0039481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1CBA" w:rsidRPr="008512A5" w14:paraId="4F02E71D" w14:textId="77777777" w:rsidTr="0039481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CF44996" w14:textId="77777777" w:rsidR="007F1CBA" w:rsidRPr="00570886" w:rsidRDefault="007F1CBA" w:rsidP="003948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2B7C4BA" w14:textId="77777777" w:rsidR="007F1CBA" w:rsidRPr="008512A5" w:rsidRDefault="007F1CBA" w:rsidP="00394816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F1CBA" w:rsidRPr="008512A5" w14:paraId="5C16B56C" w14:textId="77777777" w:rsidTr="00394816">
        <w:trPr>
          <w:cantSplit/>
        </w:trPr>
        <w:tc>
          <w:tcPr>
            <w:tcW w:w="6487" w:type="dxa"/>
            <w:vMerge w:val="restart"/>
          </w:tcPr>
          <w:p w14:paraId="3D6931AE" w14:textId="77777777" w:rsidR="007F1CBA" w:rsidRPr="00570886" w:rsidRDefault="007F1CBA" w:rsidP="0039481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570886">
              <w:rPr>
                <w:rFonts w:ascii="Verdana" w:hAnsi="Verdana"/>
                <w:sz w:val="20"/>
                <w:lang w:val="en-US"/>
              </w:rPr>
              <w:t>Source:</w:t>
            </w:r>
            <w:r w:rsidRPr="00570886">
              <w:rPr>
                <w:rFonts w:ascii="Verdana" w:hAnsi="Verdana"/>
                <w:sz w:val="20"/>
                <w:lang w:val="en-US"/>
              </w:rPr>
              <w:tab/>
              <w:t xml:space="preserve"> Document xxxxxxxx</w:t>
            </w:r>
          </w:p>
          <w:p w14:paraId="07A3BA81" w14:textId="77777777" w:rsidR="007F1CBA" w:rsidRPr="00570886" w:rsidRDefault="007F1CBA" w:rsidP="0039481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570886">
              <w:rPr>
                <w:rFonts w:ascii="Verdana" w:hAnsi="Verdana"/>
                <w:sz w:val="20"/>
                <w:lang w:val="en-US"/>
              </w:rPr>
              <w:t>Subject:</w:t>
            </w:r>
            <w:r w:rsidRPr="00570886">
              <w:rPr>
                <w:rFonts w:ascii="Verdana" w:hAnsi="Verdana"/>
                <w:sz w:val="20"/>
                <w:lang w:val="en-US"/>
              </w:rPr>
              <w:tab/>
              <w:t>WRC-27 agenda item 1.4</w:t>
            </w:r>
          </w:p>
        </w:tc>
        <w:tc>
          <w:tcPr>
            <w:tcW w:w="3402" w:type="dxa"/>
          </w:tcPr>
          <w:p w14:paraId="2F36959F" w14:textId="77777777" w:rsidR="007F1CBA" w:rsidRPr="00570886" w:rsidRDefault="007F1CBA" w:rsidP="003948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570886">
              <w:rPr>
                <w:rFonts w:ascii="Verdana" w:hAnsi="Verdana"/>
                <w:b/>
                <w:sz w:val="20"/>
                <w:lang w:val="en-US" w:eastAsia="zh-CN"/>
              </w:rPr>
              <w:t>Document XX/-E</w:t>
            </w:r>
          </w:p>
        </w:tc>
      </w:tr>
      <w:tr w:rsidR="007F1CBA" w:rsidRPr="008512A5" w14:paraId="20CC508E" w14:textId="77777777" w:rsidTr="00394816">
        <w:trPr>
          <w:cantSplit/>
        </w:trPr>
        <w:tc>
          <w:tcPr>
            <w:tcW w:w="6487" w:type="dxa"/>
            <w:vMerge/>
          </w:tcPr>
          <w:p w14:paraId="6E3AE711" w14:textId="77777777" w:rsidR="007F1CBA" w:rsidRPr="00570886" w:rsidRDefault="007F1CBA" w:rsidP="0039481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64BF7A86" w14:textId="77777777" w:rsidR="007F1CBA" w:rsidRPr="00570886" w:rsidRDefault="007F1CBA" w:rsidP="003948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570886">
              <w:rPr>
                <w:rFonts w:ascii="Verdana" w:hAnsi="Verdana"/>
                <w:b/>
                <w:sz w:val="20"/>
                <w:lang w:val="en-US" w:eastAsia="zh-CN"/>
              </w:rPr>
              <w:t>15 May 2024</w:t>
            </w:r>
          </w:p>
        </w:tc>
      </w:tr>
      <w:tr w:rsidR="007F1CBA" w:rsidRPr="008512A5" w14:paraId="37FC7197" w14:textId="77777777" w:rsidTr="00394816">
        <w:trPr>
          <w:cantSplit/>
        </w:trPr>
        <w:tc>
          <w:tcPr>
            <w:tcW w:w="6487" w:type="dxa"/>
            <w:vMerge/>
          </w:tcPr>
          <w:p w14:paraId="593B2450" w14:textId="77777777" w:rsidR="007F1CBA" w:rsidRPr="00570886" w:rsidRDefault="007F1CBA" w:rsidP="0039481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4CECEAE7" w14:textId="77777777" w:rsidR="007F1CBA" w:rsidRPr="00570886" w:rsidRDefault="007F1CBA" w:rsidP="00394816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570886">
              <w:rPr>
                <w:rFonts w:ascii="Verdana" w:eastAsia="SimSun" w:hAnsi="Verdana"/>
                <w:b/>
                <w:sz w:val="20"/>
                <w:lang w:val="en-US" w:eastAsia="zh-CN"/>
              </w:rPr>
              <w:t>Original: English</w:t>
            </w:r>
          </w:p>
        </w:tc>
      </w:tr>
      <w:tr w:rsidR="007F1CBA" w:rsidRPr="008512A5" w14:paraId="5EB74A1C" w14:textId="77777777" w:rsidTr="00394816">
        <w:trPr>
          <w:cantSplit/>
        </w:trPr>
        <w:tc>
          <w:tcPr>
            <w:tcW w:w="9889" w:type="dxa"/>
            <w:gridSpan w:val="2"/>
          </w:tcPr>
          <w:p w14:paraId="6A9E873E" w14:textId="77777777" w:rsidR="007F1CBA" w:rsidRPr="00570886" w:rsidRDefault="007F1CBA" w:rsidP="00394816">
            <w:pPr>
              <w:pStyle w:val="Source"/>
              <w:rPr>
                <w:szCs w:val="28"/>
                <w:lang w:val="en-US" w:eastAsia="zh-CN"/>
              </w:rPr>
            </w:pPr>
            <w:bookmarkStart w:id="5" w:name="dsource" w:colFirst="0" w:colLast="0"/>
            <w:bookmarkEnd w:id="4"/>
            <w:r w:rsidRPr="00570886">
              <w:rPr>
                <w:szCs w:val="28"/>
                <w:lang w:val="en-US" w:eastAsia="zh-CN"/>
              </w:rPr>
              <w:t>United States of America</w:t>
            </w:r>
          </w:p>
        </w:tc>
      </w:tr>
      <w:tr w:rsidR="007F1CBA" w:rsidRPr="000D657C" w14:paraId="613510DC" w14:textId="77777777" w:rsidTr="00394816">
        <w:trPr>
          <w:cantSplit/>
        </w:trPr>
        <w:tc>
          <w:tcPr>
            <w:tcW w:w="9889" w:type="dxa"/>
            <w:gridSpan w:val="2"/>
          </w:tcPr>
          <w:p w14:paraId="37191EF6" w14:textId="77777777" w:rsidR="007F1CBA" w:rsidRPr="000D657C" w:rsidRDefault="007F1CBA" w:rsidP="00394816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0D657C">
              <w:rPr>
                <w:lang w:val="en-US" w:eastAsia="zh-CN"/>
              </w:rPr>
              <w:t>proposed reply liaison statement to working party 4a regarding WRC-27 agenda item 1.4</w:t>
            </w:r>
          </w:p>
          <w:p w14:paraId="7529B4AD" w14:textId="3340356D" w:rsidR="004E2BD3" w:rsidRPr="000D657C" w:rsidRDefault="004E2BD3" w:rsidP="004E2BD3">
            <w:pPr>
              <w:rPr>
                <w:lang w:val="en-US" w:eastAsia="zh-CN"/>
              </w:rPr>
            </w:pPr>
          </w:p>
          <w:p w14:paraId="414E7349" w14:textId="77777777" w:rsidR="004E2BD3" w:rsidRPr="000D657C" w:rsidRDefault="004E2BD3" w:rsidP="004E2BD3">
            <w:pPr>
              <w:rPr>
                <w:lang w:val="en-US" w:eastAsia="zh-CN"/>
              </w:rPr>
            </w:pPr>
          </w:p>
          <w:p w14:paraId="0D4188ED" w14:textId="5336BF81" w:rsidR="004E2BD3" w:rsidRPr="000D657C" w:rsidRDefault="004E2BD3" w:rsidP="004E2BD3">
            <w:r w:rsidRPr="000D657C">
              <w:t xml:space="preserve">WRC-27 </w:t>
            </w:r>
            <w:r w:rsidR="00363280" w:rsidRPr="000D657C">
              <w:t>A</w:t>
            </w:r>
            <w:r w:rsidRPr="000D657C">
              <w:t xml:space="preserve">genda </w:t>
            </w:r>
            <w:r w:rsidR="00363280" w:rsidRPr="000D657C">
              <w:t>I</w:t>
            </w:r>
            <w:r w:rsidRPr="000D657C">
              <w:t xml:space="preserve">tem 1.4 calls for the consideration of a possible new primary allocation to the fixed-satellite service (space-to-Earth) in the 17.3-17.7 GHz frequency band and a possible new primary allocation to the broadcasting-satellite service (space-to-Earth) in the 17.3-17.8 GHz in Region 3, while ensuring the protection of existing primary allocations in the same and adjacent frequency bands.  </w:t>
            </w:r>
          </w:p>
          <w:p w14:paraId="262EAF76" w14:textId="70DE49CD" w:rsidR="004E2BD3" w:rsidRPr="000D657C" w:rsidRDefault="004E2BD3" w:rsidP="004E2BD3">
            <w:r w:rsidRPr="000D657C">
              <w:t xml:space="preserve">Additionally, </w:t>
            </w:r>
            <w:r w:rsidR="005634D2" w:rsidRPr="000D657C">
              <w:t>WRC</w:t>
            </w:r>
            <w:r w:rsidR="000729FF" w:rsidRPr="000D657C">
              <w:t xml:space="preserve">-27 </w:t>
            </w:r>
            <w:r w:rsidRPr="000D657C">
              <w:t>agenda item 1.4 calls for the consideration equivalent power flux-density limits to be applied in Regions 1 and 3 to non-geostationary-satellite systems in the fixed-satellite service (space-to-Earth) in the frequency band 17.3-17.7 GHz.</w:t>
            </w:r>
          </w:p>
          <w:p w14:paraId="38A3064A" w14:textId="328FFC73" w:rsidR="004E2BD3" w:rsidRPr="000D657C" w:rsidRDefault="004E2BD3" w:rsidP="000D657C">
            <w:pPr>
              <w:rPr>
                <w:lang w:val="en-US" w:eastAsia="zh-CN"/>
              </w:rPr>
            </w:pPr>
            <w:r w:rsidRPr="000D657C">
              <w:t xml:space="preserve">In document 7C/54, </w:t>
            </w:r>
            <w:r w:rsidR="00F54FE4" w:rsidRPr="000D657C">
              <w:t>W</w:t>
            </w:r>
            <w:r w:rsidRPr="000D657C">
              <w:t xml:space="preserve">orking </w:t>
            </w:r>
            <w:r w:rsidR="00F54FE4" w:rsidRPr="000D657C">
              <w:t>P</w:t>
            </w:r>
            <w:r w:rsidRPr="000D657C">
              <w:t>arty 4A requested technical characteristics to support these studies from contributing groups relevant to the 17.3-17.7 GHz frequency band for FSS (space-to-Earth) and 17.3-17.8 GHz for the BSS (space-to-Earth).  This document propose</w:t>
            </w:r>
            <w:r w:rsidR="00F54FE4" w:rsidRPr="000D657C">
              <w:t>s</w:t>
            </w:r>
            <w:r w:rsidRPr="000D657C">
              <w:t xml:space="preserve"> </w:t>
            </w:r>
            <w:r w:rsidR="00F54FE4" w:rsidRPr="000D657C">
              <w:t xml:space="preserve">a </w:t>
            </w:r>
            <w:r w:rsidRPr="000D657C">
              <w:t xml:space="preserve">draft reply liaison statement to </w:t>
            </w:r>
            <w:r w:rsidR="00F54FE4" w:rsidRPr="000D657C">
              <w:t>W</w:t>
            </w:r>
            <w:r w:rsidRPr="000D657C">
              <w:t xml:space="preserve">orking </w:t>
            </w:r>
            <w:r w:rsidR="00F54FE4" w:rsidRPr="000D657C">
              <w:t>P</w:t>
            </w:r>
            <w:r w:rsidRPr="000D657C">
              <w:t>arty 4A</w:t>
            </w:r>
            <w:r w:rsidR="00633BC7" w:rsidRPr="000D657C">
              <w:t xml:space="preserve"> </w:t>
            </w:r>
            <w:r w:rsidR="00F54FE4" w:rsidRPr="000D657C">
              <w:t>that</w:t>
            </w:r>
            <w:r w:rsidRPr="000D657C">
              <w:t xml:space="preserve"> contain</w:t>
            </w:r>
            <w:r w:rsidR="00F54FE4" w:rsidRPr="000D657C">
              <w:t>s</w:t>
            </w:r>
            <w:r w:rsidRPr="000D657C">
              <w:t xml:space="preserve"> relevant technical characteristics for studies.</w:t>
            </w:r>
          </w:p>
        </w:tc>
      </w:tr>
    </w:tbl>
    <w:p w14:paraId="21E77061" w14:textId="77777777" w:rsidR="00A2646F" w:rsidRPr="000D657C" w:rsidRDefault="00A2646F">
      <w:pPr>
        <w:rPr>
          <w:caps/>
        </w:rPr>
      </w:pPr>
      <w:bookmarkStart w:id="7" w:name="dtitle1" w:colFirst="0" w:colLast="0"/>
      <w:bookmarkEnd w:id="6"/>
    </w:p>
    <w:p w14:paraId="13053716" w14:textId="23DE9BCB" w:rsidR="00363280" w:rsidRDefault="00A2646F" w:rsidP="00A2646F">
      <w:r w:rsidRPr="000D657C">
        <w:t>Attachment:  1.</w:t>
      </w:r>
    </w:p>
    <w:p w14:paraId="7E2B3C84" w14:textId="77777777" w:rsidR="00363280" w:rsidRDefault="00363280" w:rsidP="00A2646F"/>
    <w:p w14:paraId="52A216B1" w14:textId="77777777" w:rsidR="00363280" w:rsidRDefault="00363280" w:rsidP="00A2646F"/>
    <w:p w14:paraId="39F841A9" w14:textId="77777777" w:rsidR="00363280" w:rsidRDefault="00363280" w:rsidP="00A2646F"/>
    <w:p w14:paraId="14B7E0A8" w14:textId="77777777" w:rsidR="00363280" w:rsidRDefault="00363280" w:rsidP="00A2646F"/>
    <w:p w14:paraId="0EFA3496" w14:textId="77777777" w:rsidR="00363280" w:rsidRDefault="00363280" w:rsidP="00A2646F"/>
    <w:p w14:paraId="42E53F16" w14:textId="77777777" w:rsidR="00363280" w:rsidRDefault="00363280" w:rsidP="00A2646F"/>
    <w:p w14:paraId="378C3055" w14:textId="77777777" w:rsidR="00363280" w:rsidRDefault="00363280" w:rsidP="00A2646F"/>
    <w:p w14:paraId="1A5350C5" w14:textId="77777777" w:rsidR="00363280" w:rsidRDefault="00363280" w:rsidP="00A2646F"/>
    <w:p w14:paraId="303794D0" w14:textId="77777777" w:rsidR="00363280" w:rsidRDefault="00363280" w:rsidP="00A2646F"/>
    <w:p w14:paraId="410445DA" w14:textId="77777777" w:rsidR="001F2D4B" w:rsidRDefault="001F2D4B" w:rsidP="000D657C">
      <w:pPr>
        <w:rPr>
          <w:lang w:val="en-US" w:eastAsia="zh-CN"/>
        </w:rPr>
      </w:pPr>
    </w:p>
    <w:p w14:paraId="70F01C13" w14:textId="77777777" w:rsidR="000D657C" w:rsidRDefault="000D657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en-US" w:eastAsia="zh-CN"/>
        </w:rPr>
      </w:pPr>
      <w:r>
        <w:rPr>
          <w:lang w:val="en-US" w:eastAsia="zh-CN"/>
        </w:rPr>
        <w:br w:type="page"/>
      </w:r>
    </w:p>
    <w:p w14:paraId="24B66AF2" w14:textId="3B3B6720" w:rsidR="001F2D4B" w:rsidRDefault="001F2D4B">
      <w:pPr>
        <w:pStyle w:val="Title1"/>
        <w:rPr>
          <w:lang w:val="en-US" w:eastAsia="zh-CN"/>
        </w:rPr>
      </w:pPr>
      <w:r>
        <w:rPr>
          <w:lang w:val="en-US" w:eastAsia="zh-CN"/>
        </w:rPr>
        <w:lastRenderedPageBreak/>
        <w:t>Attachment</w:t>
      </w:r>
    </w:p>
    <w:p w14:paraId="2125D4E6" w14:textId="77777777" w:rsidR="001F2D4B" w:rsidRDefault="001F2D4B" w:rsidP="001F2D4B">
      <w:pPr>
        <w:rPr>
          <w:lang w:val="en-US" w:eastAsia="zh-CN"/>
        </w:rPr>
      </w:pPr>
    </w:p>
    <w:p w14:paraId="3111DC01" w14:textId="3909C3E0" w:rsidR="001F2D4B" w:rsidRDefault="001F2D4B" w:rsidP="001F2D4B">
      <w:pPr>
        <w:pStyle w:val="Title1"/>
        <w:rPr>
          <w:lang w:val="en-US" w:eastAsia="zh-CN"/>
        </w:rPr>
      </w:pPr>
      <w:r>
        <w:rPr>
          <w:lang w:val="en-US" w:eastAsia="zh-CN"/>
        </w:rPr>
        <w:t>Working Party 7C</w:t>
      </w:r>
    </w:p>
    <w:p w14:paraId="60B4594B" w14:textId="77777777" w:rsidR="00363280" w:rsidRPr="00363280" w:rsidRDefault="00363280" w:rsidP="000D657C">
      <w:pPr>
        <w:rPr>
          <w:lang w:val="en-US" w:eastAsia="zh-CN"/>
        </w:rPr>
      </w:pPr>
    </w:p>
    <w:p w14:paraId="62D14D40" w14:textId="53815C15" w:rsidR="004E2BD3" w:rsidRDefault="004E2BD3" w:rsidP="000D657C">
      <w:pPr>
        <w:pStyle w:val="Title1"/>
      </w:pPr>
      <w:r>
        <w:rPr>
          <w:lang w:val="en-US" w:eastAsia="zh-CN"/>
        </w:rPr>
        <w:t>proposed reply liaison statement to working party 4a regarding WRC-27 agenda item 1.4</w:t>
      </w:r>
    </w:p>
    <w:p w14:paraId="15552474" w14:textId="77777777" w:rsidR="004E2BD3" w:rsidRDefault="004E2BD3"/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F1CBA" w:rsidRPr="008512A5" w14:paraId="385CBB5B" w14:textId="77777777" w:rsidTr="00394816">
        <w:trPr>
          <w:cantSplit/>
        </w:trPr>
        <w:tc>
          <w:tcPr>
            <w:tcW w:w="9889" w:type="dxa"/>
          </w:tcPr>
          <w:p w14:paraId="4BD4A8CE" w14:textId="4A29A13E" w:rsidR="007F1CBA" w:rsidRPr="00570886" w:rsidRDefault="007F1CBA" w:rsidP="00394816">
            <w:pPr>
              <w:pStyle w:val="Title1"/>
              <w:rPr>
                <w:lang w:val="en-US" w:eastAsia="zh-CN"/>
              </w:rPr>
            </w:pPr>
          </w:p>
        </w:tc>
      </w:tr>
      <w:bookmarkEnd w:id="7"/>
    </w:tbl>
    <w:p w14:paraId="588C67B3" w14:textId="15D3D926" w:rsidR="007F1CBA" w:rsidRPr="00570886" w:rsidRDefault="007F1CBA" w:rsidP="007F1CBA">
      <w:pPr>
        <w:pStyle w:val="Headingb"/>
        <w:jc w:val="center"/>
        <w:rPr>
          <w:sz w:val="28"/>
          <w:szCs w:val="24"/>
          <w:lang w:val="en-US" w:eastAsia="zh-CN"/>
        </w:rPr>
      </w:pPr>
    </w:p>
    <w:p w14:paraId="1D732F79" w14:textId="77777777" w:rsidR="007F1CBA" w:rsidRPr="00570886" w:rsidRDefault="007F1CBA" w:rsidP="007F1CBA">
      <w:pPr>
        <w:rPr>
          <w:lang w:val="en-US" w:eastAsia="zh-CN"/>
        </w:rPr>
      </w:pPr>
    </w:p>
    <w:p w14:paraId="66F0E895" w14:textId="41000FED" w:rsidR="007F1CBA" w:rsidRPr="00570886" w:rsidRDefault="007F1CBA" w:rsidP="007F1CBA">
      <w:pPr>
        <w:rPr>
          <w:lang w:val="en-US"/>
        </w:rPr>
      </w:pPr>
      <w:r w:rsidRPr="00570886">
        <w:rPr>
          <w:lang w:val="en-US" w:eastAsia="zh-CN"/>
        </w:rPr>
        <w:t>Working Party (WP) 7C thanks WP</w:t>
      </w:r>
      <w:r w:rsidR="006370E1">
        <w:rPr>
          <w:lang w:val="en-US" w:eastAsia="zh-CN"/>
        </w:rPr>
        <w:t xml:space="preserve"> </w:t>
      </w:r>
      <w:r w:rsidRPr="00570886">
        <w:rPr>
          <w:lang w:val="en-US" w:eastAsia="zh-CN"/>
        </w:rPr>
        <w:t xml:space="preserve">4A for its liaison statement in Document </w:t>
      </w:r>
      <w:hyperlink r:id="rId15" w:history="1">
        <w:r w:rsidRPr="00570886">
          <w:rPr>
            <w:rStyle w:val="Hyperlink"/>
            <w:lang w:val="en-US"/>
          </w:rPr>
          <w:t>7C/54</w:t>
        </w:r>
      </w:hyperlink>
      <w:r w:rsidRPr="00570886">
        <w:rPr>
          <w:lang w:val="en-US"/>
        </w:rPr>
        <w:t xml:space="preserve"> seeking relevant technical information to support studies under WRC-27 agenda item 1.4. In the frequency ranges identified for study under WRC-27 agenda item 1.4, as provided in the liaison statement, an allocation to Earth exploration-satellite service (EESS) (active) is </w:t>
      </w:r>
      <w:r w:rsidR="00952530" w:rsidRPr="00570886">
        <w:rPr>
          <w:lang w:val="en-US"/>
        </w:rPr>
        <w:t xml:space="preserve">allocated on a primary basis </w:t>
      </w:r>
      <w:r w:rsidRPr="00570886">
        <w:rPr>
          <w:lang w:val="en-US"/>
        </w:rPr>
        <w:t>in the following frequency band:</w:t>
      </w:r>
    </w:p>
    <w:p w14:paraId="43177BBD" w14:textId="77777777" w:rsidR="007F1CBA" w:rsidRPr="00570886" w:rsidRDefault="007F1CBA" w:rsidP="007F1CBA">
      <w:pPr>
        <w:pStyle w:val="enumlev1"/>
        <w:rPr>
          <w:rFonts w:eastAsia="SimSun"/>
          <w:lang w:val="en-US"/>
        </w:rPr>
      </w:pPr>
      <w:r w:rsidRPr="00570886">
        <w:rPr>
          <w:rFonts w:eastAsia="SimSun"/>
          <w:lang w:val="en-US"/>
        </w:rPr>
        <w:t>•</w:t>
      </w:r>
      <w:r w:rsidRPr="00570886">
        <w:rPr>
          <w:rFonts w:eastAsia="SimSun"/>
          <w:lang w:val="en-US"/>
        </w:rPr>
        <w:tab/>
        <w:t>17.2-17.3 GHz;</w:t>
      </w:r>
    </w:p>
    <w:p w14:paraId="76F2D2CE" w14:textId="19D427F4" w:rsidR="007F1CBA" w:rsidRPr="00570886" w:rsidRDefault="00905EC4" w:rsidP="007F1CBA">
      <w:pPr>
        <w:rPr>
          <w:lang w:val="en-US"/>
        </w:rPr>
      </w:pPr>
      <w:r w:rsidRPr="00570886">
        <w:rPr>
          <w:lang w:val="en-US" w:eastAsia="zh-CN"/>
        </w:rPr>
        <w:t>The typical t</w:t>
      </w:r>
      <w:r w:rsidR="007F1CBA" w:rsidRPr="00570886">
        <w:rPr>
          <w:lang w:val="en-US" w:eastAsia="zh-CN"/>
        </w:rPr>
        <w:t xml:space="preserve">echnical and operational characteristics for </w:t>
      </w:r>
      <w:r w:rsidRPr="008512A5">
        <w:rPr>
          <w:lang w:val="en-US"/>
        </w:rPr>
        <w:t xml:space="preserve">Synthetic Aperture Radars (SAR) systems in </w:t>
      </w:r>
      <w:r w:rsidR="007F1CBA" w:rsidRPr="00570886">
        <w:rPr>
          <w:lang w:val="en-US" w:eastAsia="zh-CN"/>
        </w:rPr>
        <w:t xml:space="preserve">this frequency </w:t>
      </w:r>
      <w:r w:rsidR="00735B44" w:rsidRPr="00570886">
        <w:rPr>
          <w:lang w:val="en-US" w:eastAsia="zh-CN"/>
        </w:rPr>
        <w:t xml:space="preserve">band </w:t>
      </w:r>
      <w:r w:rsidR="007F1CBA" w:rsidRPr="00570886">
        <w:rPr>
          <w:lang w:val="en-US" w:eastAsia="zh-CN"/>
        </w:rPr>
        <w:t xml:space="preserve">can be found </w:t>
      </w:r>
      <w:r w:rsidRPr="00570886">
        <w:rPr>
          <w:lang w:val="en-US" w:eastAsia="zh-CN"/>
        </w:rPr>
        <w:t>in T</w:t>
      </w:r>
      <w:r w:rsidR="007F1CBA" w:rsidRPr="00570886">
        <w:rPr>
          <w:lang w:val="en-US" w:eastAsia="zh-CN"/>
        </w:rPr>
        <w:t>able 16</w:t>
      </w:r>
      <w:r w:rsidR="008C66DA">
        <w:rPr>
          <w:lang w:val="en-US" w:eastAsia="zh-CN"/>
        </w:rPr>
        <w:t xml:space="preserve"> of</w:t>
      </w:r>
      <w:r w:rsidR="007F1CBA" w:rsidRPr="00570886">
        <w:rPr>
          <w:lang w:val="en-US" w:eastAsia="zh-CN"/>
        </w:rPr>
        <w:t xml:space="preserve"> Recommendation </w:t>
      </w:r>
      <w:hyperlink r:id="rId16" w:history="1">
        <w:r w:rsidR="007F1CBA" w:rsidRPr="00570886">
          <w:rPr>
            <w:rStyle w:val="Hyperlink"/>
            <w:lang w:val="en-US"/>
          </w:rPr>
          <w:t>ITU-R RS.2105</w:t>
        </w:r>
      </w:hyperlink>
      <w:r w:rsidR="004E2BD3">
        <w:rPr>
          <w:rStyle w:val="Hyperlink"/>
          <w:lang w:val="en-US"/>
        </w:rPr>
        <w:t>-2</w:t>
      </w:r>
      <w:r w:rsidR="007F1CBA" w:rsidRPr="00570886">
        <w:rPr>
          <w:lang w:val="en-US"/>
        </w:rPr>
        <w:t xml:space="preserve"> and are identified in Table 1 below</w:t>
      </w:r>
      <w:r w:rsidR="007F1CBA" w:rsidRPr="00570886">
        <w:rPr>
          <w:i/>
          <w:iCs/>
          <w:lang w:val="en-US"/>
        </w:rPr>
        <w:t>.</w:t>
      </w:r>
    </w:p>
    <w:p w14:paraId="5C8E1E2C" w14:textId="77777777" w:rsidR="007F1CBA" w:rsidRPr="00570886" w:rsidRDefault="007F1CBA" w:rsidP="007F1CBA">
      <w:pPr>
        <w:pStyle w:val="TableNo"/>
        <w:keepLines/>
        <w:rPr>
          <w:sz w:val="24"/>
          <w:lang w:val="en-US"/>
        </w:rPr>
      </w:pPr>
      <w:r w:rsidRPr="00570886">
        <w:rPr>
          <w:lang w:val="en-US"/>
        </w:rPr>
        <w:t>TABLE 1</w:t>
      </w:r>
    </w:p>
    <w:p w14:paraId="53286935" w14:textId="77777777" w:rsidR="007F1CBA" w:rsidRPr="00570886" w:rsidRDefault="007F1CBA" w:rsidP="007F1CBA">
      <w:pPr>
        <w:pStyle w:val="Tabletitle"/>
        <w:rPr>
          <w:lang w:val="en-US"/>
        </w:rPr>
      </w:pPr>
      <w:r w:rsidRPr="00570886">
        <w:rPr>
          <w:lang w:val="en-US"/>
        </w:rPr>
        <w:t>Characteristics of EESS (active) missions in the 17.2-17.3 GHz band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5007"/>
        <w:gridCol w:w="3498"/>
      </w:tblGrid>
      <w:tr w:rsidR="007F1CBA" w:rsidRPr="008512A5" w14:paraId="3EA579C3" w14:textId="77777777" w:rsidTr="00394816">
        <w:trPr>
          <w:trHeight w:val="288"/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8ED52" w14:textId="77777777" w:rsidR="007F1CBA" w:rsidRPr="00570886" w:rsidRDefault="007F1CBA" w:rsidP="00394816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570886">
              <w:rPr>
                <w:b/>
                <w:bCs/>
                <w:lang w:val="en-US" w:eastAsia="zh-CN"/>
              </w:rPr>
              <w:t>Parameter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3F2C" w14:textId="77777777" w:rsidR="007F1CBA" w:rsidRPr="00570886" w:rsidRDefault="007F1CBA" w:rsidP="00394816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570886">
              <w:rPr>
                <w:b/>
                <w:bCs/>
                <w:lang w:val="en-US" w:eastAsia="zh-CN"/>
              </w:rPr>
              <w:t>SAR-H1</w:t>
            </w:r>
          </w:p>
        </w:tc>
      </w:tr>
      <w:tr w:rsidR="007F1CBA" w:rsidRPr="008512A5" w14:paraId="618C2FD5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D1490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Sensor type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D9A3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SAR</w:t>
            </w:r>
          </w:p>
        </w:tc>
      </w:tr>
      <w:tr w:rsidR="007F1CBA" w:rsidRPr="008512A5" w14:paraId="62116D67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3F49D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Type of orbit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1D00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Circular SSO</w:t>
            </w:r>
          </w:p>
        </w:tc>
      </w:tr>
      <w:tr w:rsidR="007F1CBA" w:rsidRPr="008512A5" w14:paraId="31F94E64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EF18B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Altitude (km)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3544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512</w:t>
            </w:r>
          </w:p>
        </w:tc>
      </w:tr>
      <w:tr w:rsidR="007F1CBA" w:rsidRPr="008512A5" w14:paraId="57F53505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12041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Inclination (degrees)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33DC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97.9</w:t>
            </w:r>
          </w:p>
        </w:tc>
      </w:tr>
      <w:tr w:rsidR="007F1CBA" w:rsidRPr="008512A5" w14:paraId="62D7DEB0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FE032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Ascending node LST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E723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06:00</w:t>
            </w:r>
          </w:p>
        </w:tc>
      </w:tr>
      <w:tr w:rsidR="007F1CBA" w:rsidRPr="008512A5" w14:paraId="468C199D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6EFE4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Repeat period (days)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AB28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5</w:t>
            </w:r>
          </w:p>
        </w:tc>
      </w:tr>
      <w:tr w:rsidR="007F1CBA" w:rsidRPr="008512A5" w14:paraId="4AB3751F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F6E16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Antenna type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F17F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Offset linear array fed reflector</w:t>
            </w:r>
          </w:p>
        </w:tc>
      </w:tr>
      <w:tr w:rsidR="007F1CBA" w:rsidRPr="008512A5" w14:paraId="38E1671C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0F3E3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Number of beams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92C32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1</w:t>
            </w:r>
          </w:p>
        </w:tc>
      </w:tr>
      <w:tr w:rsidR="007F1CBA" w:rsidRPr="008512A5" w14:paraId="6A985F1B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D7B35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Antenna (Transmit and Receive) peak gain (dBi)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C7885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49</w:t>
            </w:r>
          </w:p>
        </w:tc>
      </w:tr>
    </w:tbl>
    <w:p w14:paraId="72857203" w14:textId="77777777" w:rsidR="007F1CBA" w:rsidRPr="00570886" w:rsidRDefault="007F1CBA" w:rsidP="007F1CBA">
      <w:pPr>
        <w:rPr>
          <w:lang w:val="en-US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5007"/>
        <w:gridCol w:w="3498"/>
      </w:tblGrid>
      <w:tr w:rsidR="007F1CBA" w:rsidRPr="008512A5" w14:paraId="71A2000E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3C9D1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lastRenderedPageBreak/>
              <w:t>Polarization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1F99E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Linear VV, VH</w:t>
            </w:r>
          </w:p>
        </w:tc>
      </w:tr>
      <w:tr w:rsidR="007F1CBA" w:rsidRPr="008512A5" w14:paraId="05E4AB15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91B3C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Azimuth scan rate (rpm)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BA43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0</w:t>
            </w:r>
          </w:p>
        </w:tc>
      </w:tr>
      <w:tr w:rsidR="007F1CBA" w:rsidRPr="008512A5" w14:paraId="069D138C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3F928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Antenna beam look angle (degrees)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33AB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30-40</w:t>
            </w:r>
          </w:p>
        </w:tc>
      </w:tr>
      <w:tr w:rsidR="007F1CBA" w:rsidRPr="008512A5" w14:paraId="24AE22B1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38EF7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Antenna beam azimuth angle (degrees)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80E8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90</w:t>
            </w:r>
          </w:p>
        </w:tc>
      </w:tr>
      <w:tr w:rsidR="007F1CBA" w:rsidRPr="008512A5" w14:paraId="25D82694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5B50B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Antenna elev. beamwidth (degrees)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518C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0.9</w:t>
            </w:r>
          </w:p>
        </w:tc>
      </w:tr>
      <w:tr w:rsidR="007F1CBA" w:rsidRPr="008512A5" w14:paraId="6759F2C5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CB083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Antenna az. beamwidth (degrees)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8CFF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0.3</w:t>
            </w:r>
          </w:p>
        </w:tc>
      </w:tr>
      <w:tr w:rsidR="007F1CBA" w:rsidRPr="008512A5" w14:paraId="51467B04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34B22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RF centre frequency (MHz)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097A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17 250</w:t>
            </w:r>
          </w:p>
        </w:tc>
      </w:tr>
      <w:tr w:rsidR="007F1CBA" w:rsidRPr="008512A5" w14:paraId="32049668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A2AC3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RF bandwidth (MHz)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73A4F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10</w:t>
            </w:r>
          </w:p>
        </w:tc>
      </w:tr>
      <w:tr w:rsidR="007F1CBA" w:rsidRPr="008512A5" w14:paraId="416A50DE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AE5FA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Transmit Pk pwr (W)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8BA0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4 000</w:t>
            </w:r>
          </w:p>
        </w:tc>
      </w:tr>
      <w:tr w:rsidR="007F1CBA" w:rsidRPr="008512A5" w14:paraId="474E0CBF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D2306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Transmit Ave. pwr (W)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76DE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360</w:t>
            </w:r>
          </w:p>
        </w:tc>
      </w:tr>
      <w:tr w:rsidR="007F1CBA" w:rsidRPr="008512A5" w14:paraId="6AABCE0A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BDD05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Pulsewidth (μs)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D64B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20-30</w:t>
            </w:r>
          </w:p>
        </w:tc>
      </w:tr>
      <w:tr w:rsidR="007F1CBA" w:rsidRPr="008512A5" w14:paraId="1D1E21F9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C4AD2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Pulse repetition frequency (PRF) (μs)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376C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1 000-3 000</w:t>
            </w:r>
          </w:p>
        </w:tc>
      </w:tr>
      <w:tr w:rsidR="007F1CBA" w:rsidRPr="008512A5" w14:paraId="3E8C28E0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A0AFA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Chirp rate (MHz/μs)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D12B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0.5-0.67</w:t>
            </w:r>
          </w:p>
        </w:tc>
      </w:tr>
      <w:tr w:rsidR="007F1CBA" w:rsidRPr="008512A5" w14:paraId="7E475BBA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8F371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Transmit duty cycle (%)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F644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2-9</w:t>
            </w:r>
          </w:p>
        </w:tc>
      </w:tr>
      <w:tr w:rsidR="007F1CBA" w:rsidRPr="008512A5" w14:paraId="11D92B84" w14:textId="77777777" w:rsidTr="00394816">
        <w:trPr>
          <w:tblHeader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6E449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System noise figure (dB)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85C8" w14:textId="77777777" w:rsidR="007F1CBA" w:rsidRPr="00570886" w:rsidRDefault="007F1CBA" w:rsidP="00394816">
            <w:pPr>
              <w:pStyle w:val="Tabletext"/>
              <w:rPr>
                <w:lang w:val="en-US" w:eastAsia="zh-CN"/>
              </w:rPr>
            </w:pPr>
            <w:r w:rsidRPr="00570886">
              <w:rPr>
                <w:lang w:val="en-US" w:eastAsia="zh-CN"/>
              </w:rPr>
              <w:t>5</w:t>
            </w:r>
          </w:p>
        </w:tc>
      </w:tr>
    </w:tbl>
    <w:p w14:paraId="536722F8" w14:textId="77777777" w:rsidR="007F1CBA" w:rsidRPr="008512A5" w:rsidRDefault="007F1CBA" w:rsidP="007F1CBA">
      <w:pPr>
        <w:rPr>
          <w:lang w:val="en-US"/>
        </w:rPr>
      </w:pPr>
    </w:p>
    <w:p w14:paraId="36B570E4" w14:textId="7720B9D8" w:rsidR="007F1CBA" w:rsidRPr="008512A5" w:rsidRDefault="0077444D" w:rsidP="007F1CBA">
      <w:pPr>
        <w:rPr>
          <w:lang w:val="en-US"/>
        </w:rPr>
      </w:pPr>
      <w:r w:rsidRPr="008512A5">
        <w:rPr>
          <w:lang w:val="en-US"/>
        </w:rPr>
        <w:t xml:space="preserve">The relevant </w:t>
      </w:r>
      <w:r w:rsidR="007F1CBA" w:rsidRPr="008512A5">
        <w:rPr>
          <w:lang w:val="en-US"/>
        </w:rPr>
        <w:t>interference protection criteria</w:t>
      </w:r>
      <w:r w:rsidRPr="008512A5">
        <w:rPr>
          <w:lang w:val="en-US"/>
        </w:rPr>
        <w:t xml:space="preserve"> for</w:t>
      </w:r>
      <w:r w:rsidR="007F1CBA" w:rsidRPr="008512A5">
        <w:rPr>
          <w:lang w:val="en-US"/>
        </w:rPr>
        <w:t xml:space="preserve"> </w:t>
      </w:r>
      <w:r w:rsidRPr="008512A5">
        <w:rPr>
          <w:lang w:val="en-US"/>
        </w:rPr>
        <w:t xml:space="preserve">the </w:t>
      </w:r>
      <w:r w:rsidR="00905EC4" w:rsidRPr="008512A5">
        <w:rPr>
          <w:lang w:val="en-US"/>
        </w:rPr>
        <w:t xml:space="preserve">SAR </w:t>
      </w:r>
      <w:r w:rsidR="007F1CBA" w:rsidRPr="008512A5">
        <w:rPr>
          <w:lang w:val="en-US"/>
        </w:rPr>
        <w:t xml:space="preserve">systems operating in </w:t>
      </w:r>
      <w:r w:rsidRPr="008512A5">
        <w:rPr>
          <w:lang w:val="en-US"/>
        </w:rPr>
        <w:t xml:space="preserve">this </w:t>
      </w:r>
      <w:r w:rsidR="007F1CBA" w:rsidRPr="008512A5">
        <w:rPr>
          <w:lang w:val="en-US"/>
        </w:rPr>
        <w:t xml:space="preserve">frequency </w:t>
      </w:r>
      <w:r w:rsidRPr="008512A5">
        <w:rPr>
          <w:lang w:val="en-US"/>
        </w:rPr>
        <w:t>band</w:t>
      </w:r>
      <w:r w:rsidR="007F1CBA" w:rsidRPr="008512A5">
        <w:rPr>
          <w:lang w:val="en-US"/>
        </w:rPr>
        <w:t xml:space="preserve"> </w:t>
      </w:r>
      <w:r w:rsidRPr="008512A5">
        <w:rPr>
          <w:lang w:val="en-US"/>
        </w:rPr>
        <w:t>is located in</w:t>
      </w:r>
      <w:r w:rsidR="007F1CBA" w:rsidRPr="008512A5">
        <w:rPr>
          <w:lang w:val="en-US"/>
        </w:rPr>
        <w:t xml:space="preserve"> Recommendation </w:t>
      </w:r>
      <w:hyperlink r:id="rId17" w:history="1">
        <w:r w:rsidR="007F1CBA" w:rsidRPr="008512A5">
          <w:rPr>
            <w:rStyle w:val="Hyperlink"/>
            <w:lang w:val="en-US"/>
          </w:rPr>
          <w:t>ITU-R RS.1166</w:t>
        </w:r>
      </w:hyperlink>
      <w:r w:rsidR="004E2BD3">
        <w:rPr>
          <w:rStyle w:val="Hyperlink"/>
          <w:lang w:val="en-US"/>
        </w:rPr>
        <w:t>-5</w:t>
      </w:r>
      <w:r w:rsidR="007F1CBA" w:rsidRPr="008512A5">
        <w:rPr>
          <w:lang w:val="en-US"/>
        </w:rPr>
        <w:t xml:space="preserve">, which is summarized in </w:t>
      </w:r>
      <w:r w:rsidR="00735B44" w:rsidRPr="008512A5">
        <w:rPr>
          <w:lang w:val="en-US"/>
        </w:rPr>
        <w:t xml:space="preserve">Table </w:t>
      </w:r>
      <w:r w:rsidR="007F1CBA" w:rsidRPr="008512A5">
        <w:rPr>
          <w:lang w:val="en-US"/>
        </w:rPr>
        <w:t>2.</w:t>
      </w:r>
    </w:p>
    <w:p w14:paraId="69B8AAC6" w14:textId="77777777" w:rsidR="007F1CBA" w:rsidRPr="00570886" w:rsidRDefault="007F1CBA" w:rsidP="007F1CBA">
      <w:pPr>
        <w:pStyle w:val="TableNo"/>
        <w:rPr>
          <w:lang w:val="en-US"/>
        </w:rPr>
      </w:pPr>
      <w:r w:rsidRPr="00570886">
        <w:rPr>
          <w:lang w:val="en-US"/>
        </w:rPr>
        <w:t>TABLE 2</w:t>
      </w:r>
    </w:p>
    <w:p w14:paraId="6C7C66DD" w14:textId="77777777" w:rsidR="007F1CBA" w:rsidRPr="00570886" w:rsidRDefault="007F1CBA" w:rsidP="007F1CBA">
      <w:pPr>
        <w:pStyle w:val="Tabletitle"/>
        <w:rPr>
          <w:lang w:val="en-US"/>
        </w:rPr>
      </w:pPr>
      <w:r w:rsidRPr="00570886">
        <w:rPr>
          <w:lang w:val="en-US"/>
        </w:rPr>
        <w:t>Protection criteria of EESS (active) missions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130"/>
        <w:gridCol w:w="1590"/>
        <w:gridCol w:w="1583"/>
        <w:gridCol w:w="1368"/>
      </w:tblGrid>
      <w:tr w:rsidR="007F1CBA" w:rsidRPr="008512A5" w14:paraId="32D19580" w14:textId="77777777" w:rsidTr="00394816">
        <w:trPr>
          <w:jc w:val="center"/>
        </w:trPr>
        <w:tc>
          <w:tcPr>
            <w:tcW w:w="1968" w:type="dxa"/>
            <w:vMerge w:val="restart"/>
            <w:vAlign w:val="center"/>
          </w:tcPr>
          <w:p w14:paraId="7B830C91" w14:textId="77777777" w:rsidR="007F1CBA" w:rsidRPr="00570886" w:rsidRDefault="007F1CBA" w:rsidP="00394816">
            <w:pPr>
              <w:pStyle w:val="Tablehead"/>
              <w:rPr>
                <w:lang w:val="en-US"/>
              </w:rPr>
            </w:pPr>
            <w:r w:rsidRPr="00570886">
              <w:rPr>
                <w:lang w:val="en-US"/>
              </w:rPr>
              <w:t>Sensor type</w:t>
            </w:r>
          </w:p>
        </w:tc>
        <w:tc>
          <w:tcPr>
            <w:tcW w:w="4720" w:type="dxa"/>
            <w:gridSpan w:val="2"/>
            <w:vAlign w:val="center"/>
          </w:tcPr>
          <w:p w14:paraId="6D86003F" w14:textId="77777777" w:rsidR="007F1CBA" w:rsidRPr="00570886" w:rsidRDefault="007F1CBA" w:rsidP="00394816">
            <w:pPr>
              <w:pStyle w:val="Tablehead"/>
              <w:rPr>
                <w:lang w:val="en-US"/>
              </w:rPr>
            </w:pPr>
            <w:r w:rsidRPr="00570886">
              <w:rPr>
                <w:lang w:val="en-US"/>
              </w:rPr>
              <w:t>Interference criteria</w:t>
            </w:r>
          </w:p>
        </w:tc>
        <w:tc>
          <w:tcPr>
            <w:tcW w:w="2951" w:type="dxa"/>
            <w:gridSpan w:val="2"/>
            <w:vAlign w:val="center"/>
          </w:tcPr>
          <w:p w14:paraId="48C46E8B" w14:textId="77777777" w:rsidR="007F1CBA" w:rsidRPr="00570886" w:rsidRDefault="007F1CBA" w:rsidP="00394816">
            <w:pPr>
              <w:pStyle w:val="Tablehead"/>
              <w:rPr>
                <w:lang w:val="en-US"/>
              </w:rPr>
            </w:pPr>
            <w:r w:rsidRPr="00570886">
              <w:rPr>
                <w:lang w:val="en-US"/>
              </w:rPr>
              <w:t>Data availability criteria</w:t>
            </w:r>
            <w:r w:rsidRPr="00570886">
              <w:rPr>
                <w:lang w:val="en-US"/>
              </w:rPr>
              <w:br/>
              <w:t>(%)</w:t>
            </w:r>
          </w:p>
        </w:tc>
      </w:tr>
      <w:tr w:rsidR="007F1CBA" w:rsidRPr="008512A5" w14:paraId="31E57263" w14:textId="77777777" w:rsidTr="00394816">
        <w:trPr>
          <w:jc w:val="center"/>
        </w:trPr>
        <w:tc>
          <w:tcPr>
            <w:tcW w:w="1968" w:type="dxa"/>
            <w:vMerge/>
            <w:vAlign w:val="center"/>
          </w:tcPr>
          <w:p w14:paraId="2D612286" w14:textId="77777777" w:rsidR="007F1CBA" w:rsidRPr="00570886" w:rsidRDefault="007F1CBA" w:rsidP="00394816">
            <w:pPr>
              <w:pStyle w:val="Tablehead"/>
              <w:rPr>
                <w:lang w:val="en-US"/>
              </w:rPr>
            </w:pPr>
          </w:p>
        </w:tc>
        <w:tc>
          <w:tcPr>
            <w:tcW w:w="3130" w:type="dxa"/>
            <w:vAlign w:val="center"/>
          </w:tcPr>
          <w:p w14:paraId="02762C0D" w14:textId="77777777" w:rsidR="007F1CBA" w:rsidRPr="00570886" w:rsidRDefault="007F1CBA" w:rsidP="00394816">
            <w:pPr>
              <w:pStyle w:val="Tablehead"/>
              <w:rPr>
                <w:lang w:val="en-US"/>
              </w:rPr>
            </w:pPr>
            <w:r w:rsidRPr="00570886">
              <w:rPr>
                <w:lang w:val="en-US"/>
              </w:rPr>
              <w:t>Performance degradation</w:t>
            </w:r>
          </w:p>
        </w:tc>
        <w:tc>
          <w:tcPr>
            <w:tcW w:w="1590" w:type="dxa"/>
            <w:vAlign w:val="center"/>
          </w:tcPr>
          <w:p w14:paraId="0A849923" w14:textId="77777777" w:rsidR="007F1CBA" w:rsidRPr="00570886" w:rsidRDefault="007F1CBA" w:rsidP="00394816">
            <w:pPr>
              <w:pStyle w:val="Tablehead"/>
              <w:rPr>
                <w:lang w:val="en-US"/>
              </w:rPr>
            </w:pPr>
            <w:r w:rsidRPr="00570886">
              <w:rPr>
                <w:i/>
                <w:iCs/>
                <w:lang w:val="en-US"/>
              </w:rPr>
              <w:t>I</w:t>
            </w:r>
            <w:r w:rsidRPr="00570886">
              <w:rPr>
                <w:lang w:val="en-US"/>
              </w:rPr>
              <w:t>/</w:t>
            </w:r>
            <w:r w:rsidRPr="00570886">
              <w:rPr>
                <w:i/>
                <w:iCs/>
                <w:lang w:val="en-US"/>
              </w:rPr>
              <w:t>N</w:t>
            </w:r>
            <w:r w:rsidRPr="00570886">
              <w:rPr>
                <w:lang w:val="en-US"/>
              </w:rPr>
              <w:br/>
              <w:t>(dB)</w:t>
            </w:r>
          </w:p>
        </w:tc>
        <w:tc>
          <w:tcPr>
            <w:tcW w:w="1583" w:type="dxa"/>
            <w:vAlign w:val="center"/>
          </w:tcPr>
          <w:p w14:paraId="1BF37FDA" w14:textId="77777777" w:rsidR="007F1CBA" w:rsidRPr="00570886" w:rsidRDefault="007F1CBA" w:rsidP="00394816">
            <w:pPr>
              <w:pStyle w:val="Tablehead"/>
              <w:rPr>
                <w:lang w:val="en-US"/>
              </w:rPr>
            </w:pPr>
            <w:r w:rsidRPr="00570886">
              <w:rPr>
                <w:lang w:val="en-US"/>
              </w:rPr>
              <w:t>Systematic</w:t>
            </w:r>
          </w:p>
        </w:tc>
        <w:tc>
          <w:tcPr>
            <w:tcW w:w="1368" w:type="dxa"/>
            <w:vAlign w:val="center"/>
          </w:tcPr>
          <w:p w14:paraId="677C9823" w14:textId="77777777" w:rsidR="007F1CBA" w:rsidRPr="00570886" w:rsidRDefault="007F1CBA" w:rsidP="00394816">
            <w:pPr>
              <w:pStyle w:val="Tablehead"/>
              <w:rPr>
                <w:lang w:val="en-US"/>
              </w:rPr>
            </w:pPr>
            <w:r w:rsidRPr="00570886">
              <w:rPr>
                <w:lang w:val="en-US"/>
              </w:rPr>
              <w:t>Random</w:t>
            </w:r>
          </w:p>
        </w:tc>
      </w:tr>
      <w:tr w:rsidR="007F1CBA" w:rsidRPr="008512A5" w14:paraId="15BD4D4E" w14:textId="77777777" w:rsidTr="00394816">
        <w:trPr>
          <w:jc w:val="center"/>
        </w:trPr>
        <w:tc>
          <w:tcPr>
            <w:tcW w:w="1968" w:type="dxa"/>
          </w:tcPr>
          <w:p w14:paraId="4A61FEE8" w14:textId="77777777" w:rsidR="007F1CBA" w:rsidRPr="00570886" w:rsidRDefault="007F1CBA" w:rsidP="00394816">
            <w:pPr>
              <w:pStyle w:val="Tabletext"/>
              <w:rPr>
                <w:color w:val="000000" w:themeColor="text1"/>
                <w:lang w:val="en-US"/>
              </w:rPr>
            </w:pPr>
            <w:r w:rsidRPr="00570886">
              <w:rPr>
                <w:color w:val="000000" w:themeColor="text1"/>
                <w:lang w:val="en-US"/>
              </w:rPr>
              <w:t>Synthetic aperture radar</w:t>
            </w:r>
          </w:p>
        </w:tc>
        <w:tc>
          <w:tcPr>
            <w:tcW w:w="3130" w:type="dxa"/>
          </w:tcPr>
          <w:p w14:paraId="2C7CD3F0" w14:textId="77777777" w:rsidR="007F1CBA" w:rsidRPr="00570886" w:rsidRDefault="007F1CBA" w:rsidP="00394816">
            <w:pPr>
              <w:pStyle w:val="Tabletext"/>
              <w:rPr>
                <w:color w:val="000000" w:themeColor="text1"/>
                <w:lang w:val="en-US"/>
              </w:rPr>
            </w:pPr>
            <w:r w:rsidRPr="00570886">
              <w:rPr>
                <w:color w:val="000000" w:themeColor="text1"/>
                <w:lang w:val="en-US"/>
              </w:rPr>
              <w:t>10% degradation of standard deviation of pixel power</w:t>
            </w:r>
          </w:p>
        </w:tc>
        <w:tc>
          <w:tcPr>
            <w:tcW w:w="1590" w:type="dxa"/>
          </w:tcPr>
          <w:p w14:paraId="4BDB66DE" w14:textId="77777777" w:rsidR="007F1CBA" w:rsidRPr="00570886" w:rsidRDefault="007F1CBA" w:rsidP="00394816">
            <w:pPr>
              <w:pStyle w:val="Tabletext"/>
              <w:jc w:val="center"/>
              <w:rPr>
                <w:color w:val="000000" w:themeColor="text1"/>
                <w:lang w:val="en-US"/>
              </w:rPr>
            </w:pPr>
            <w:r w:rsidRPr="00570886">
              <w:rPr>
                <w:color w:val="000000" w:themeColor="text1"/>
                <w:lang w:val="en-US"/>
              </w:rPr>
              <w:t>–6</w:t>
            </w:r>
          </w:p>
        </w:tc>
        <w:tc>
          <w:tcPr>
            <w:tcW w:w="1583" w:type="dxa"/>
          </w:tcPr>
          <w:p w14:paraId="3B0633D5" w14:textId="77777777" w:rsidR="007F1CBA" w:rsidRPr="00570886" w:rsidRDefault="007F1CBA" w:rsidP="00394816">
            <w:pPr>
              <w:pStyle w:val="Tabletext"/>
              <w:jc w:val="center"/>
              <w:rPr>
                <w:color w:val="000000" w:themeColor="text1"/>
                <w:lang w:val="en-US"/>
              </w:rPr>
            </w:pPr>
            <w:r w:rsidRPr="00570886">
              <w:rPr>
                <w:color w:val="000000" w:themeColor="text1"/>
                <w:lang w:val="en-US"/>
              </w:rPr>
              <w:t>99</w:t>
            </w:r>
          </w:p>
        </w:tc>
        <w:tc>
          <w:tcPr>
            <w:tcW w:w="1368" w:type="dxa"/>
          </w:tcPr>
          <w:p w14:paraId="77FF3C68" w14:textId="77777777" w:rsidR="007F1CBA" w:rsidRPr="00570886" w:rsidRDefault="007F1CBA" w:rsidP="00394816">
            <w:pPr>
              <w:pStyle w:val="Tabletext"/>
              <w:jc w:val="center"/>
              <w:rPr>
                <w:color w:val="000000" w:themeColor="text1"/>
                <w:lang w:val="en-US"/>
              </w:rPr>
            </w:pPr>
            <w:r w:rsidRPr="00570886">
              <w:rPr>
                <w:color w:val="000000" w:themeColor="text1"/>
                <w:lang w:val="en-US"/>
              </w:rPr>
              <w:t>95</w:t>
            </w:r>
          </w:p>
        </w:tc>
      </w:tr>
    </w:tbl>
    <w:p w14:paraId="2FE3E090" w14:textId="77777777" w:rsidR="007F1CBA" w:rsidRPr="00570886" w:rsidRDefault="007F1CBA" w:rsidP="007F1CBA">
      <w:pPr>
        <w:rPr>
          <w:lang w:val="en-US"/>
        </w:rPr>
      </w:pPr>
    </w:p>
    <w:p w14:paraId="542AC90E" w14:textId="77777777" w:rsidR="007F1CBA" w:rsidRPr="00570886" w:rsidRDefault="007F1CBA" w:rsidP="007F1CBA">
      <w:pPr>
        <w:rPr>
          <w:lang w:val="en-US" w:eastAsia="zh-CN"/>
        </w:rPr>
      </w:pPr>
      <w:r w:rsidRPr="00570886">
        <w:rPr>
          <w:lang w:val="en-US" w:eastAsia="zh-CN"/>
        </w:rPr>
        <w:t>Working Party 7C appreciates being kept informed of the status of all studies regarding EESS (active) systems under this agenda item.</w:t>
      </w:r>
    </w:p>
    <w:p w14:paraId="087008A3" w14:textId="77777777" w:rsidR="007F1CBA" w:rsidRPr="00570886" w:rsidRDefault="007F1CBA" w:rsidP="007F1CBA">
      <w:pPr>
        <w:rPr>
          <w:lang w:val="en-US"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7F1CBA" w:rsidRPr="008512A5" w14:paraId="49F16C93" w14:textId="77777777" w:rsidTr="00394816">
        <w:tc>
          <w:tcPr>
            <w:tcW w:w="9180" w:type="dxa"/>
            <w:gridSpan w:val="2"/>
          </w:tcPr>
          <w:p w14:paraId="4D0813EE" w14:textId="77777777" w:rsidR="007F1CBA" w:rsidRPr="00570886" w:rsidRDefault="007F1CBA" w:rsidP="00394816">
            <w:pPr>
              <w:rPr>
                <w:szCs w:val="24"/>
                <w:lang w:val="en-US"/>
              </w:rPr>
            </w:pPr>
            <w:r w:rsidRPr="00570886">
              <w:rPr>
                <w:b/>
                <w:bCs/>
                <w:lang w:val="en-US" w:eastAsia="ja-JP"/>
              </w:rPr>
              <w:t xml:space="preserve">Status: </w:t>
            </w:r>
            <w:r w:rsidRPr="00570886">
              <w:rPr>
                <w:szCs w:val="24"/>
                <w:lang w:val="en-US" w:eastAsia="ja-JP"/>
              </w:rPr>
              <w:tab/>
            </w:r>
            <w:r w:rsidRPr="00570886">
              <w:rPr>
                <w:lang w:val="en-US" w:eastAsia="ja-JP"/>
              </w:rPr>
              <w:t xml:space="preserve">For information and action, if any </w:t>
            </w:r>
          </w:p>
        </w:tc>
      </w:tr>
      <w:tr w:rsidR="007F1CBA" w:rsidRPr="008512A5" w14:paraId="66C95FB3" w14:textId="77777777" w:rsidTr="00394816">
        <w:tc>
          <w:tcPr>
            <w:tcW w:w="4590" w:type="dxa"/>
          </w:tcPr>
          <w:p w14:paraId="4DDF1872" w14:textId="77777777" w:rsidR="007F1CBA" w:rsidRPr="00570886" w:rsidRDefault="007F1CBA" w:rsidP="00394816">
            <w:pPr>
              <w:rPr>
                <w:lang w:val="en-US"/>
              </w:rPr>
            </w:pPr>
            <w:r w:rsidRPr="00570886">
              <w:rPr>
                <w:b/>
                <w:bCs/>
                <w:lang w:val="en-US" w:eastAsia="ja-JP"/>
              </w:rPr>
              <w:t xml:space="preserve">Contacts: </w:t>
            </w:r>
            <w:r w:rsidRPr="00570886">
              <w:rPr>
                <w:b/>
                <w:bCs/>
                <w:lang w:val="en-US" w:eastAsia="ja-JP"/>
              </w:rPr>
              <w:tab/>
            </w:r>
            <w:r w:rsidRPr="00570886">
              <w:rPr>
                <w:lang w:val="en-US"/>
              </w:rPr>
              <w:t>xxxxxxx xxxxxxx</w:t>
            </w:r>
          </w:p>
          <w:p w14:paraId="02B9AD7A" w14:textId="77777777" w:rsidR="007F1CBA" w:rsidRPr="00570886" w:rsidRDefault="007F1CBA" w:rsidP="00394816">
            <w:pPr>
              <w:rPr>
                <w:szCs w:val="24"/>
                <w:lang w:val="en-US"/>
              </w:rPr>
            </w:pPr>
            <w:r w:rsidRPr="00570886">
              <w:rPr>
                <w:szCs w:val="24"/>
                <w:lang w:val="en-US"/>
              </w:rPr>
              <w:tab/>
              <w:t>Xxxxxxx xxxxxxx</w:t>
            </w:r>
          </w:p>
        </w:tc>
        <w:tc>
          <w:tcPr>
            <w:tcW w:w="4590" w:type="dxa"/>
          </w:tcPr>
          <w:p w14:paraId="2840CF8E" w14:textId="77777777" w:rsidR="007F1CBA" w:rsidRPr="00570886" w:rsidRDefault="007F1CBA" w:rsidP="00394816">
            <w:pPr>
              <w:rPr>
                <w:rStyle w:val="Hyperlink"/>
                <w:lang w:val="en-US"/>
              </w:rPr>
            </w:pPr>
            <w:r w:rsidRPr="00570886">
              <w:rPr>
                <w:b/>
                <w:bCs/>
                <w:lang w:val="en-US"/>
              </w:rPr>
              <w:t>E-mail:</w:t>
            </w:r>
            <w:r w:rsidRPr="00570886">
              <w:rPr>
                <w:b/>
                <w:bCs/>
                <w:lang w:val="en-US"/>
              </w:rPr>
              <w:tab/>
            </w:r>
            <w:r w:rsidRPr="00570886">
              <w:rPr>
                <w:lang w:val="en-US"/>
              </w:rPr>
              <w:t>xxxxxxxxxxx</w:t>
            </w:r>
          </w:p>
          <w:p w14:paraId="596730D6" w14:textId="77777777" w:rsidR="007F1CBA" w:rsidRPr="00570886" w:rsidRDefault="007F1CBA" w:rsidP="00394816">
            <w:pPr>
              <w:rPr>
                <w:lang w:val="en-US"/>
              </w:rPr>
            </w:pPr>
            <w:r w:rsidRPr="00570886">
              <w:rPr>
                <w:b/>
                <w:bCs/>
                <w:color w:val="000000" w:themeColor="text1"/>
                <w:szCs w:val="24"/>
                <w:lang w:val="en-US"/>
              </w:rPr>
              <w:t>E-mail</w:t>
            </w:r>
            <w:r w:rsidRPr="00570886">
              <w:rPr>
                <w:color w:val="000000" w:themeColor="text1"/>
                <w:szCs w:val="24"/>
                <w:lang w:val="en-US"/>
              </w:rPr>
              <w:t>:</w:t>
            </w:r>
            <w:r w:rsidRPr="00570886">
              <w:rPr>
                <w:color w:val="000000" w:themeColor="text1"/>
                <w:szCs w:val="24"/>
                <w:lang w:val="en-US"/>
              </w:rPr>
              <w:tab/>
            </w:r>
            <w:r w:rsidRPr="00570886">
              <w:rPr>
                <w:lang w:val="en-US"/>
              </w:rPr>
              <w:t>xxxxxxxxxxx</w:t>
            </w:r>
            <w:r w:rsidRPr="00570886">
              <w:rPr>
                <w:color w:val="0000FF"/>
                <w:lang w:val="en-US"/>
              </w:rPr>
              <w:t xml:space="preserve"> </w:t>
            </w:r>
          </w:p>
        </w:tc>
      </w:tr>
    </w:tbl>
    <w:p w14:paraId="56694DB0" w14:textId="77777777" w:rsidR="007F1CBA" w:rsidRPr="00570886" w:rsidRDefault="007F1CBA" w:rsidP="007F1CBA">
      <w:pPr>
        <w:rPr>
          <w:lang w:val="en-US" w:eastAsia="zh-CN"/>
        </w:rPr>
      </w:pPr>
    </w:p>
    <w:p w14:paraId="20157C9C" w14:textId="77777777" w:rsidR="000069D4" w:rsidRPr="00570886" w:rsidRDefault="000069D4" w:rsidP="00DD4BED">
      <w:pPr>
        <w:rPr>
          <w:lang w:val="en-US" w:eastAsia="zh-CN"/>
        </w:rPr>
      </w:pPr>
    </w:p>
    <w:sectPr w:rsidR="000069D4" w:rsidRPr="00570886" w:rsidSect="00D02712">
      <w:headerReference w:type="default" r:id="rId18"/>
      <w:footerReference w:type="default" r:id="rId19"/>
      <w:head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A31A" w14:textId="77777777" w:rsidR="00FB59B4" w:rsidRDefault="00FB59B4">
      <w:r>
        <w:separator/>
      </w:r>
    </w:p>
  </w:endnote>
  <w:endnote w:type="continuationSeparator" w:id="0">
    <w:p w14:paraId="78075511" w14:textId="77777777" w:rsidR="00FB59B4" w:rsidRDefault="00FB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3321" w14:textId="0BFB2038" w:rsidR="00FA124A" w:rsidRPr="002F7CB3" w:rsidRDefault="00FA124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0031" w14:textId="77777777" w:rsidR="00FB59B4" w:rsidRDefault="00FB59B4">
      <w:r>
        <w:t>____________________</w:t>
      </w:r>
    </w:p>
  </w:footnote>
  <w:footnote w:type="continuationSeparator" w:id="0">
    <w:p w14:paraId="090225BA" w14:textId="77777777" w:rsidR="00FB59B4" w:rsidRDefault="00FB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65C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BCF5F4" w14:textId="77777777"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DA26" w14:textId="77777777" w:rsidR="00EB56A7" w:rsidRDefault="00EB56A7" w:rsidP="00EB56A7">
    <w:pPr>
      <w:pStyle w:val="Header"/>
    </w:pPr>
    <w:r w:rsidRPr="00E17829">
      <w:t>THIS DRAFT DOCUMENT IS NOT NECESSARILY A U.S. POSITION AND IS SUBJECT TO CHANGE.</w:t>
    </w:r>
  </w:p>
  <w:p w14:paraId="67535AC1" w14:textId="77777777" w:rsidR="00EB56A7" w:rsidRDefault="00EB5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D5722"/>
    <w:multiLevelType w:val="hybridMultilevel"/>
    <w:tmpl w:val="0EDEB2BE"/>
    <w:lvl w:ilvl="0" w:tplc="ED4C0A0E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2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69D4"/>
    <w:rsid w:val="000174AD"/>
    <w:rsid w:val="000322A3"/>
    <w:rsid w:val="00041EC7"/>
    <w:rsid w:val="00047A1D"/>
    <w:rsid w:val="000604B9"/>
    <w:rsid w:val="000729FF"/>
    <w:rsid w:val="000760F6"/>
    <w:rsid w:val="00086D49"/>
    <w:rsid w:val="000911B8"/>
    <w:rsid w:val="000A7D55"/>
    <w:rsid w:val="000C12C8"/>
    <w:rsid w:val="000C2154"/>
    <w:rsid w:val="000C2E8E"/>
    <w:rsid w:val="000D657C"/>
    <w:rsid w:val="000E0E7C"/>
    <w:rsid w:val="000F1B4B"/>
    <w:rsid w:val="001028B6"/>
    <w:rsid w:val="0012744F"/>
    <w:rsid w:val="00131178"/>
    <w:rsid w:val="0015178B"/>
    <w:rsid w:val="00156F66"/>
    <w:rsid w:val="00163271"/>
    <w:rsid w:val="00172122"/>
    <w:rsid w:val="00182528"/>
    <w:rsid w:val="0018500B"/>
    <w:rsid w:val="00196A19"/>
    <w:rsid w:val="001B4296"/>
    <w:rsid w:val="001E2740"/>
    <w:rsid w:val="001E7B63"/>
    <w:rsid w:val="001F2D4B"/>
    <w:rsid w:val="00202DC1"/>
    <w:rsid w:val="002116EE"/>
    <w:rsid w:val="002309D8"/>
    <w:rsid w:val="00284AF0"/>
    <w:rsid w:val="002A7FE2"/>
    <w:rsid w:val="002C1F2B"/>
    <w:rsid w:val="002C5E14"/>
    <w:rsid w:val="002D3F26"/>
    <w:rsid w:val="002E1B4F"/>
    <w:rsid w:val="002F2E67"/>
    <w:rsid w:val="002F7CB3"/>
    <w:rsid w:val="00315546"/>
    <w:rsid w:val="00330567"/>
    <w:rsid w:val="00333EE7"/>
    <w:rsid w:val="00362AD6"/>
    <w:rsid w:val="00363280"/>
    <w:rsid w:val="00380CAD"/>
    <w:rsid w:val="00386A9D"/>
    <w:rsid w:val="00387A45"/>
    <w:rsid w:val="00391081"/>
    <w:rsid w:val="003A14ED"/>
    <w:rsid w:val="003B0FEB"/>
    <w:rsid w:val="003B2789"/>
    <w:rsid w:val="003C13CE"/>
    <w:rsid w:val="003C697E"/>
    <w:rsid w:val="003D222C"/>
    <w:rsid w:val="003E2518"/>
    <w:rsid w:val="003E7CEF"/>
    <w:rsid w:val="003F2566"/>
    <w:rsid w:val="00455FF6"/>
    <w:rsid w:val="004B1EF7"/>
    <w:rsid w:val="004B3FAD"/>
    <w:rsid w:val="004C5749"/>
    <w:rsid w:val="004E2BD3"/>
    <w:rsid w:val="00501DCA"/>
    <w:rsid w:val="00513A47"/>
    <w:rsid w:val="005408DF"/>
    <w:rsid w:val="005634D2"/>
    <w:rsid w:val="00570886"/>
    <w:rsid w:val="00573344"/>
    <w:rsid w:val="005820A4"/>
    <w:rsid w:val="00583F9B"/>
    <w:rsid w:val="005B0D29"/>
    <w:rsid w:val="005E15E2"/>
    <w:rsid w:val="005E5C10"/>
    <w:rsid w:val="005F2C78"/>
    <w:rsid w:val="0060151C"/>
    <w:rsid w:val="006144E4"/>
    <w:rsid w:val="00620D5A"/>
    <w:rsid w:val="00633BC7"/>
    <w:rsid w:val="006370E1"/>
    <w:rsid w:val="00650299"/>
    <w:rsid w:val="00655FC5"/>
    <w:rsid w:val="006748F0"/>
    <w:rsid w:val="0068249D"/>
    <w:rsid w:val="006B1F71"/>
    <w:rsid w:val="00704DBF"/>
    <w:rsid w:val="00735B44"/>
    <w:rsid w:val="0076105A"/>
    <w:rsid w:val="00770B97"/>
    <w:rsid w:val="0077444D"/>
    <w:rsid w:val="0078568E"/>
    <w:rsid w:val="00797003"/>
    <w:rsid w:val="007C2131"/>
    <w:rsid w:val="007F1CBA"/>
    <w:rsid w:val="0080538C"/>
    <w:rsid w:val="00813A31"/>
    <w:rsid w:val="00814E0A"/>
    <w:rsid w:val="00822581"/>
    <w:rsid w:val="008309DD"/>
    <w:rsid w:val="0083227A"/>
    <w:rsid w:val="008406A2"/>
    <w:rsid w:val="0084728B"/>
    <w:rsid w:val="00850B5D"/>
    <w:rsid w:val="008512A5"/>
    <w:rsid w:val="008614B2"/>
    <w:rsid w:val="00866900"/>
    <w:rsid w:val="00876A8A"/>
    <w:rsid w:val="00881BA1"/>
    <w:rsid w:val="008936F9"/>
    <w:rsid w:val="008C2302"/>
    <w:rsid w:val="008C26B8"/>
    <w:rsid w:val="008C66DA"/>
    <w:rsid w:val="008F208F"/>
    <w:rsid w:val="00905EC4"/>
    <w:rsid w:val="0093363B"/>
    <w:rsid w:val="009436DE"/>
    <w:rsid w:val="00952530"/>
    <w:rsid w:val="00982084"/>
    <w:rsid w:val="00995963"/>
    <w:rsid w:val="009B61EB"/>
    <w:rsid w:val="009C2064"/>
    <w:rsid w:val="009D1697"/>
    <w:rsid w:val="009F3A46"/>
    <w:rsid w:val="009F6520"/>
    <w:rsid w:val="00A014F8"/>
    <w:rsid w:val="00A2646F"/>
    <w:rsid w:val="00A31883"/>
    <w:rsid w:val="00A5173C"/>
    <w:rsid w:val="00A61AEF"/>
    <w:rsid w:val="00AB4E10"/>
    <w:rsid w:val="00AB6600"/>
    <w:rsid w:val="00AD2345"/>
    <w:rsid w:val="00AF173A"/>
    <w:rsid w:val="00B066A4"/>
    <w:rsid w:val="00B07A13"/>
    <w:rsid w:val="00B27DDF"/>
    <w:rsid w:val="00B4279B"/>
    <w:rsid w:val="00B45FC9"/>
    <w:rsid w:val="00B4776E"/>
    <w:rsid w:val="00B5310E"/>
    <w:rsid w:val="00B7494F"/>
    <w:rsid w:val="00B76F35"/>
    <w:rsid w:val="00B81138"/>
    <w:rsid w:val="00B950A4"/>
    <w:rsid w:val="00BC7CCF"/>
    <w:rsid w:val="00BE470B"/>
    <w:rsid w:val="00C05150"/>
    <w:rsid w:val="00C14DA8"/>
    <w:rsid w:val="00C4014C"/>
    <w:rsid w:val="00C57A91"/>
    <w:rsid w:val="00C746FF"/>
    <w:rsid w:val="00CA4433"/>
    <w:rsid w:val="00CC01C2"/>
    <w:rsid w:val="00CF0BB3"/>
    <w:rsid w:val="00CF21F2"/>
    <w:rsid w:val="00D02712"/>
    <w:rsid w:val="00D046A7"/>
    <w:rsid w:val="00D214D0"/>
    <w:rsid w:val="00D3117A"/>
    <w:rsid w:val="00D47FF8"/>
    <w:rsid w:val="00D63396"/>
    <w:rsid w:val="00D6546B"/>
    <w:rsid w:val="00DA041E"/>
    <w:rsid w:val="00DB178B"/>
    <w:rsid w:val="00DC17D3"/>
    <w:rsid w:val="00DC40F5"/>
    <w:rsid w:val="00DC6E91"/>
    <w:rsid w:val="00DD4BED"/>
    <w:rsid w:val="00DE39F0"/>
    <w:rsid w:val="00DE5BDD"/>
    <w:rsid w:val="00DF0AF3"/>
    <w:rsid w:val="00DF7E9F"/>
    <w:rsid w:val="00E27D7E"/>
    <w:rsid w:val="00E42E13"/>
    <w:rsid w:val="00E56D5C"/>
    <w:rsid w:val="00E6257C"/>
    <w:rsid w:val="00E63C59"/>
    <w:rsid w:val="00E813C9"/>
    <w:rsid w:val="00E81B2B"/>
    <w:rsid w:val="00EB56A7"/>
    <w:rsid w:val="00F25662"/>
    <w:rsid w:val="00F54FE4"/>
    <w:rsid w:val="00F569DE"/>
    <w:rsid w:val="00F9061D"/>
    <w:rsid w:val="00F90B04"/>
    <w:rsid w:val="00FA124A"/>
    <w:rsid w:val="00FB1864"/>
    <w:rsid w:val="00FB59B4"/>
    <w:rsid w:val="00FC08DD"/>
    <w:rsid w:val="00FC2316"/>
    <w:rsid w:val="00FC2CFD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EEB9F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0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itleBR">
    <w:name w:val="Table_title_BR"/>
    <w:basedOn w:val="Normal"/>
    <w:next w:val="Normal"/>
    <w:rsid w:val="003D222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">
    <w:name w:val="Body Text Indent"/>
    <w:basedOn w:val="Normal"/>
    <w:link w:val="BodyTextIndentChar"/>
    <w:rsid w:val="003D222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3D222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3D2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2C"/>
    <w:rPr>
      <w:color w:val="605E5C"/>
      <w:shd w:val="clear" w:color="auto" w:fill="E1DFDD"/>
    </w:rPr>
  </w:style>
  <w:style w:type="character" w:customStyle="1" w:styleId="TableheadChar">
    <w:name w:val="Table_head Char"/>
    <w:link w:val="Tablehead"/>
    <w:qFormat/>
    <w:locked/>
    <w:rsid w:val="007F1CBA"/>
    <w:rPr>
      <w:rFonts w:ascii="Times New Roman Bold" w:hAnsi="Times New Roman Bold" w:cs="Times New Roman Bold"/>
      <w:b/>
      <w:lang w:val="en-GB" w:eastAsia="en-US"/>
    </w:rPr>
  </w:style>
  <w:style w:type="character" w:customStyle="1" w:styleId="TableNo0">
    <w:name w:val="Table_No Знак"/>
    <w:link w:val="TableNo"/>
    <w:locked/>
    <w:rsid w:val="007F1CBA"/>
    <w:rPr>
      <w:rFonts w:ascii="Times New Roman" w:hAnsi="Times New Roman"/>
      <w:caps/>
      <w:lang w:val="en-GB" w:eastAsia="en-US"/>
    </w:rPr>
  </w:style>
  <w:style w:type="character" w:customStyle="1" w:styleId="TabletextChar">
    <w:name w:val="Table_text Char"/>
    <w:link w:val="Tabletext"/>
    <w:qFormat/>
    <w:locked/>
    <w:rsid w:val="007F1CBA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link w:val="Tabletitle"/>
    <w:locked/>
    <w:rsid w:val="007F1CBA"/>
    <w:rPr>
      <w:rFonts w:ascii="Times New Roman Bold" w:hAnsi="Times New Roman Bold"/>
      <w:b/>
      <w:lang w:val="en-GB" w:eastAsia="en-US"/>
    </w:rPr>
  </w:style>
  <w:style w:type="paragraph" w:styleId="Revision">
    <w:name w:val="Revision"/>
    <w:hidden/>
    <w:uiPriority w:val="99"/>
    <w:semiHidden/>
    <w:rsid w:val="00952530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7744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szklany@asrcfedera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%20xxxxxxxx@nasa.gov" TargetMode="External"/><Relationship Id="rId17" Type="http://schemas.openxmlformats.org/officeDocument/2006/relationships/hyperlink" Target="https://www.itu.int/rec/R-REC-RS.116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R-REC-RS.2105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.W.Bishop@nas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23-WP7C-C-0054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2024-08-12T04:00:00+00:00</Publish_x0020_Date>
    <Approved_x0020_GUID xmlns="c132312a-5465-4f8a-b372-bfe1bb8bb61b">63fb0965-4342-4a15-81cd-973be466f08c</Approved_x0020_GUID>
    <Document_x0020_Number xmlns="c132312a-5465-4f8a-b372-bfe1bb8bb61b">Proposed draft reply liaison statement to Working Party 4A on WRC-27 agenda item 1.4</Document_x0020_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C8034-2EA0-4A86-B4AD-33FAB8FD4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D3D92-E532-4A56-9C41-ED95A35490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A0C1E-9FE7-4DC1-A6B3-B1AFC4FB8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95DF4D-0DA7-4598-9E66-5B28C967664F}"/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8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7C/27-006FS</vt:lpstr>
    </vt:vector>
  </TitlesOfParts>
  <Company>ITU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7C/27-006NC</dc:title>
  <dc:creator>ITU</dc:creator>
  <cp:lastModifiedBy>Franc, David N (GRC-MSC0)</cp:lastModifiedBy>
  <cp:revision>4</cp:revision>
  <cp:lastPrinted>2008-02-21T14:04:00Z</cp:lastPrinted>
  <dcterms:created xsi:type="dcterms:W3CDTF">2024-08-07T13:17:00Z</dcterms:created>
  <dcterms:modified xsi:type="dcterms:W3CDTF">2024-08-08T17:12:00Z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